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539F1" w14:textId="2A4ECFC3" w:rsidR="00895A3A" w:rsidRPr="00E92BE2" w:rsidRDefault="00BD7CCA" w:rsidP="00D840BD">
      <w:pPr>
        <w:pStyle w:val="Heading1"/>
        <w:rPr>
          <w:rFonts w:cstheme="majorHAnsi"/>
          <w:sz w:val="22"/>
          <w:szCs w:val="22"/>
        </w:rPr>
      </w:pPr>
      <w:r w:rsidRPr="00E92BE2">
        <w:rPr>
          <w:rFonts w:cstheme="majorHAnsi"/>
          <w:sz w:val="22"/>
          <w:szCs w:val="22"/>
        </w:rPr>
        <w:t>Minutes</w:t>
      </w:r>
      <w:r w:rsidR="000E4D23" w:rsidRPr="00E92BE2">
        <w:rPr>
          <w:rFonts w:cstheme="majorHAnsi"/>
          <w:sz w:val="22"/>
          <w:szCs w:val="22"/>
        </w:rPr>
        <w:t xml:space="preserve">: CM Standards WG, </w:t>
      </w:r>
      <w:r w:rsidR="00E92BE2">
        <w:rPr>
          <w:rFonts w:cstheme="majorHAnsi"/>
          <w:sz w:val="22"/>
          <w:szCs w:val="22"/>
        </w:rPr>
        <w:t>25</w:t>
      </w:r>
      <w:r w:rsidR="000E4D23" w:rsidRPr="00E92BE2">
        <w:rPr>
          <w:rFonts w:cstheme="majorHAnsi"/>
          <w:sz w:val="22"/>
          <w:szCs w:val="22"/>
        </w:rPr>
        <w:t>.</w:t>
      </w:r>
      <w:r w:rsidR="00CF501F" w:rsidRPr="00E92BE2">
        <w:rPr>
          <w:rFonts w:cstheme="majorHAnsi"/>
          <w:sz w:val="22"/>
          <w:szCs w:val="22"/>
        </w:rPr>
        <w:t>0</w:t>
      </w:r>
      <w:r w:rsidR="00E92BE2">
        <w:rPr>
          <w:rFonts w:cstheme="majorHAnsi"/>
          <w:sz w:val="22"/>
          <w:szCs w:val="22"/>
        </w:rPr>
        <w:t>3</w:t>
      </w:r>
      <w:r w:rsidR="000E4D23" w:rsidRPr="00E92BE2">
        <w:rPr>
          <w:rFonts w:cstheme="majorHAnsi"/>
          <w:sz w:val="22"/>
          <w:szCs w:val="22"/>
        </w:rPr>
        <w:t>.20</w:t>
      </w:r>
      <w:r w:rsidR="00CF501F" w:rsidRPr="00E92BE2">
        <w:rPr>
          <w:rFonts w:cstheme="majorHAnsi"/>
          <w:sz w:val="22"/>
          <w:szCs w:val="22"/>
        </w:rPr>
        <w:t>20</w:t>
      </w:r>
    </w:p>
    <w:p w14:paraId="166296FD" w14:textId="1B7A8900" w:rsidR="00295D7D" w:rsidRPr="00E92BE2" w:rsidRDefault="00BD7CCA" w:rsidP="00BD7CCA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E92BE2">
        <w:rPr>
          <w:rFonts w:asciiTheme="majorHAnsi" w:hAnsiTheme="majorHAnsi" w:cstheme="majorHAnsi"/>
          <w:b/>
          <w:sz w:val="22"/>
          <w:szCs w:val="22"/>
        </w:rPr>
        <w:t xml:space="preserve">Attendance: </w:t>
      </w:r>
      <w:r w:rsidRPr="00E92BE2">
        <w:rPr>
          <w:rFonts w:asciiTheme="majorHAnsi" w:hAnsiTheme="majorHAnsi" w:cstheme="majorHAnsi"/>
          <w:sz w:val="22"/>
          <w:szCs w:val="22"/>
        </w:rPr>
        <w:t xml:space="preserve"> </w:t>
      </w:r>
      <w:r w:rsidR="00941ECF" w:rsidRPr="00E92BE2">
        <w:rPr>
          <w:rFonts w:asciiTheme="majorHAnsi" w:hAnsiTheme="majorHAnsi" w:cstheme="majorHAnsi"/>
          <w:sz w:val="22"/>
          <w:szCs w:val="22"/>
        </w:rPr>
        <w:t>J</w:t>
      </w:r>
      <w:r w:rsidRPr="00E92BE2">
        <w:rPr>
          <w:rFonts w:asciiTheme="majorHAnsi" w:hAnsiTheme="majorHAnsi" w:cstheme="majorHAnsi"/>
          <w:sz w:val="22"/>
          <w:szCs w:val="22"/>
        </w:rPr>
        <w:t>ennifer (IOM)</w:t>
      </w:r>
      <w:r w:rsidR="00941ECF" w:rsidRPr="00E92BE2">
        <w:rPr>
          <w:rFonts w:asciiTheme="majorHAnsi" w:hAnsiTheme="majorHAnsi" w:cstheme="majorHAnsi"/>
          <w:sz w:val="22"/>
          <w:szCs w:val="22"/>
        </w:rPr>
        <w:t>,</w:t>
      </w:r>
      <w:r w:rsidR="0031089B" w:rsidRPr="00E92BE2">
        <w:rPr>
          <w:rFonts w:asciiTheme="majorHAnsi" w:hAnsiTheme="majorHAnsi" w:cstheme="majorHAnsi"/>
          <w:sz w:val="22"/>
          <w:szCs w:val="22"/>
        </w:rPr>
        <w:t xml:space="preserve"> Aninia (Sphere HPS Partnership)</w:t>
      </w:r>
      <w:r w:rsidR="003C0FE7" w:rsidRPr="00E92BE2">
        <w:rPr>
          <w:rFonts w:asciiTheme="majorHAnsi" w:hAnsiTheme="majorHAnsi" w:cstheme="majorHAnsi"/>
          <w:sz w:val="22"/>
          <w:szCs w:val="22"/>
        </w:rPr>
        <w:t xml:space="preserve">, </w:t>
      </w:r>
      <w:r w:rsidR="0031089B" w:rsidRPr="00E92BE2">
        <w:rPr>
          <w:rFonts w:asciiTheme="majorHAnsi" w:hAnsiTheme="majorHAnsi" w:cstheme="majorHAnsi"/>
          <w:sz w:val="22"/>
          <w:szCs w:val="22"/>
        </w:rPr>
        <w:t>Elena</w:t>
      </w:r>
      <w:r w:rsidR="0067357A" w:rsidRPr="00E92BE2">
        <w:rPr>
          <w:rFonts w:asciiTheme="majorHAnsi" w:hAnsiTheme="majorHAnsi" w:cstheme="majorHAnsi"/>
          <w:sz w:val="22"/>
          <w:szCs w:val="22"/>
        </w:rPr>
        <w:t xml:space="preserve"> (</w:t>
      </w:r>
      <w:r w:rsidR="00476CB6" w:rsidRPr="00E92BE2">
        <w:rPr>
          <w:rFonts w:asciiTheme="majorHAnsi" w:hAnsiTheme="majorHAnsi" w:cstheme="majorHAnsi"/>
          <w:sz w:val="22"/>
          <w:szCs w:val="22"/>
        </w:rPr>
        <w:t>A</w:t>
      </w:r>
      <w:r w:rsidR="007C5F84" w:rsidRPr="00E92BE2">
        <w:rPr>
          <w:rFonts w:asciiTheme="majorHAnsi" w:hAnsiTheme="majorHAnsi" w:cstheme="majorHAnsi"/>
          <w:sz w:val="22"/>
          <w:szCs w:val="22"/>
        </w:rPr>
        <w:t>CTED</w:t>
      </w:r>
      <w:r w:rsidR="00476CB6" w:rsidRPr="00E92BE2">
        <w:rPr>
          <w:rFonts w:asciiTheme="majorHAnsi" w:hAnsiTheme="majorHAnsi" w:cstheme="majorHAnsi"/>
          <w:sz w:val="22"/>
          <w:szCs w:val="22"/>
        </w:rPr>
        <w:t xml:space="preserve"> </w:t>
      </w:r>
      <w:r w:rsidR="00B9763D" w:rsidRPr="00E92BE2">
        <w:rPr>
          <w:rFonts w:asciiTheme="majorHAnsi" w:hAnsiTheme="majorHAnsi" w:cstheme="majorHAnsi"/>
          <w:sz w:val="22"/>
          <w:szCs w:val="22"/>
        </w:rPr>
        <w:t>Somalia</w:t>
      </w:r>
      <w:r w:rsidR="0067357A" w:rsidRPr="00E92BE2">
        <w:rPr>
          <w:rFonts w:asciiTheme="majorHAnsi" w:hAnsiTheme="majorHAnsi" w:cstheme="majorHAnsi"/>
          <w:sz w:val="22"/>
          <w:szCs w:val="22"/>
        </w:rPr>
        <w:t xml:space="preserve">), </w:t>
      </w:r>
      <w:r w:rsidR="00360DC3" w:rsidRPr="00E92BE2">
        <w:rPr>
          <w:rFonts w:asciiTheme="majorHAnsi" w:hAnsiTheme="majorHAnsi" w:cstheme="majorHAnsi"/>
          <w:sz w:val="22"/>
          <w:szCs w:val="22"/>
        </w:rPr>
        <w:t>Luigi</w:t>
      </w:r>
      <w:r w:rsidR="0067357A" w:rsidRPr="00E92BE2">
        <w:rPr>
          <w:rFonts w:asciiTheme="majorHAnsi" w:hAnsiTheme="majorHAnsi" w:cstheme="majorHAnsi"/>
          <w:sz w:val="22"/>
          <w:szCs w:val="22"/>
        </w:rPr>
        <w:t xml:space="preserve"> (</w:t>
      </w:r>
      <w:r w:rsidR="00360DC3" w:rsidRPr="00E92BE2">
        <w:rPr>
          <w:rFonts w:asciiTheme="majorHAnsi" w:hAnsiTheme="majorHAnsi" w:cstheme="majorHAnsi"/>
          <w:sz w:val="22"/>
          <w:szCs w:val="22"/>
        </w:rPr>
        <w:t>independent</w:t>
      </w:r>
      <w:r w:rsidR="0067357A" w:rsidRPr="00E92BE2">
        <w:rPr>
          <w:rFonts w:asciiTheme="majorHAnsi" w:hAnsiTheme="majorHAnsi" w:cstheme="majorHAnsi"/>
          <w:sz w:val="22"/>
          <w:szCs w:val="22"/>
        </w:rPr>
        <w:t>)</w:t>
      </w:r>
      <w:r w:rsidR="00360DC3" w:rsidRPr="00E92BE2">
        <w:rPr>
          <w:rFonts w:asciiTheme="majorHAnsi" w:hAnsiTheme="majorHAnsi" w:cstheme="majorHAnsi"/>
          <w:sz w:val="22"/>
          <w:szCs w:val="22"/>
        </w:rPr>
        <w:t>, Jorn (NORCAP)</w:t>
      </w:r>
      <w:r w:rsidR="00E24E29" w:rsidRPr="00E92BE2">
        <w:rPr>
          <w:rFonts w:asciiTheme="majorHAnsi" w:hAnsiTheme="majorHAnsi" w:cstheme="majorHAnsi"/>
          <w:sz w:val="22"/>
          <w:szCs w:val="22"/>
        </w:rPr>
        <w:t xml:space="preserve">, </w:t>
      </w:r>
      <w:r w:rsidR="009161E8" w:rsidRPr="00E92BE2">
        <w:rPr>
          <w:rFonts w:asciiTheme="majorHAnsi" w:hAnsiTheme="majorHAnsi" w:cstheme="majorHAnsi"/>
          <w:sz w:val="22"/>
          <w:szCs w:val="22"/>
        </w:rPr>
        <w:t xml:space="preserve">Ayesha (IOM), Ingrid (IOM), </w:t>
      </w:r>
      <w:r w:rsidR="007C5F84" w:rsidRPr="00E92BE2">
        <w:rPr>
          <w:rFonts w:asciiTheme="majorHAnsi" w:hAnsiTheme="majorHAnsi" w:cstheme="majorHAnsi"/>
          <w:sz w:val="22"/>
          <w:szCs w:val="22"/>
        </w:rPr>
        <w:t xml:space="preserve">Niklas (DRC), </w:t>
      </w:r>
      <w:r w:rsidR="0034521D" w:rsidRPr="00E92BE2">
        <w:rPr>
          <w:rFonts w:asciiTheme="majorHAnsi" w:hAnsiTheme="majorHAnsi" w:cstheme="majorHAnsi"/>
          <w:sz w:val="22"/>
          <w:szCs w:val="22"/>
        </w:rPr>
        <w:t>Jo (UNHCR), Veronica (</w:t>
      </w:r>
      <w:r w:rsidR="00D278AB">
        <w:rPr>
          <w:rFonts w:asciiTheme="majorHAnsi" w:hAnsiTheme="majorHAnsi" w:cstheme="majorHAnsi"/>
          <w:sz w:val="22"/>
          <w:szCs w:val="22"/>
        </w:rPr>
        <w:t>IOM</w:t>
      </w:r>
      <w:r w:rsidR="0034521D" w:rsidRPr="00E92BE2">
        <w:rPr>
          <w:rFonts w:asciiTheme="majorHAnsi" w:hAnsiTheme="majorHAnsi" w:cstheme="majorHAnsi"/>
          <w:sz w:val="22"/>
          <w:szCs w:val="22"/>
        </w:rPr>
        <w:t xml:space="preserve">), </w:t>
      </w:r>
      <w:r w:rsidR="008E0552" w:rsidRPr="00E92BE2">
        <w:rPr>
          <w:rFonts w:asciiTheme="majorHAnsi" w:hAnsiTheme="majorHAnsi" w:cstheme="majorHAnsi"/>
          <w:sz w:val="22"/>
          <w:szCs w:val="22"/>
        </w:rPr>
        <w:t>Wan (IOM), Kathryn (IOM)</w:t>
      </w:r>
      <w:r w:rsidR="00D278AB">
        <w:rPr>
          <w:rFonts w:asciiTheme="majorHAnsi" w:hAnsiTheme="majorHAnsi" w:cstheme="majorHAns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8"/>
        <w:gridCol w:w="4202"/>
        <w:gridCol w:w="2760"/>
      </w:tblGrid>
      <w:tr w:rsidR="00BF4797" w:rsidRPr="00E92BE2" w14:paraId="64FF3279" w14:textId="77777777" w:rsidTr="00091664">
        <w:tc>
          <w:tcPr>
            <w:tcW w:w="1592" w:type="dxa"/>
          </w:tcPr>
          <w:p w14:paraId="1F674139" w14:textId="46C05673" w:rsidR="00FF4295" w:rsidRPr="00E92BE2" w:rsidRDefault="00FF4295" w:rsidP="00BD7CCA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2BE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Agenda </w:t>
            </w:r>
          </w:p>
        </w:tc>
        <w:tc>
          <w:tcPr>
            <w:tcW w:w="4499" w:type="dxa"/>
          </w:tcPr>
          <w:p w14:paraId="573DEF43" w14:textId="6698985E" w:rsidR="00FF4295" w:rsidRPr="00E92BE2" w:rsidRDefault="00FF4295" w:rsidP="00BD7CCA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2BE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Discussion </w:t>
            </w:r>
          </w:p>
        </w:tc>
        <w:tc>
          <w:tcPr>
            <w:tcW w:w="2919" w:type="dxa"/>
          </w:tcPr>
          <w:p w14:paraId="7E10C915" w14:textId="7126DE13" w:rsidR="00FF4295" w:rsidRPr="00E92BE2" w:rsidRDefault="00FF4295" w:rsidP="00BD7CCA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2BE2">
              <w:rPr>
                <w:rFonts w:asciiTheme="majorHAnsi" w:hAnsiTheme="majorHAnsi" w:cstheme="majorHAnsi"/>
                <w:b/>
                <w:sz w:val="22"/>
                <w:szCs w:val="22"/>
              </w:rPr>
              <w:t>Action Point</w:t>
            </w:r>
          </w:p>
        </w:tc>
      </w:tr>
      <w:tr w:rsidR="00BF4797" w:rsidRPr="00E92BE2" w14:paraId="2364196F" w14:textId="77777777" w:rsidTr="00091664">
        <w:tc>
          <w:tcPr>
            <w:tcW w:w="1592" w:type="dxa"/>
          </w:tcPr>
          <w:p w14:paraId="2D4031F0" w14:textId="7242CDFA" w:rsidR="00124F46" w:rsidRPr="00E92BE2" w:rsidRDefault="001C56BD" w:rsidP="00250FA5">
            <w:pPr>
              <w:pStyle w:val="NormalWeb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92BE2">
              <w:rPr>
                <w:rFonts w:asciiTheme="majorHAnsi" w:hAnsiTheme="majorHAnsi" w:cstheme="majorHAnsi"/>
                <w:sz w:val="22"/>
                <w:szCs w:val="22"/>
              </w:rPr>
              <w:t>Operationalizing s</w:t>
            </w:r>
            <w:r w:rsidR="00B95857" w:rsidRPr="00E92BE2">
              <w:rPr>
                <w:rFonts w:asciiTheme="majorHAnsi" w:hAnsiTheme="majorHAnsi" w:cstheme="majorHAnsi"/>
                <w:sz w:val="22"/>
                <w:szCs w:val="22"/>
              </w:rPr>
              <w:t>tandards</w:t>
            </w:r>
            <w:r w:rsidR="00D00CB0" w:rsidRPr="00E92BE2">
              <w:rPr>
                <w:rFonts w:asciiTheme="majorHAnsi" w:hAnsiTheme="majorHAnsi" w:cstheme="majorHAnsi"/>
                <w:sz w:val="22"/>
                <w:szCs w:val="22"/>
              </w:rPr>
              <w:t xml:space="preserve"> in camp settings</w:t>
            </w:r>
            <w:r w:rsidR="00B95857" w:rsidRPr="00E92BE2">
              <w:rPr>
                <w:rFonts w:asciiTheme="majorHAnsi" w:hAnsiTheme="majorHAnsi" w:cstheme="majorHAnsi"/>
                <w:sz w:val="22"/>
                <w:szCs w:val="22"/>
              </w:rPr>
              <w:t xml:space="preserve"> webinar </w:t>
            </w:r>
            <w:r w:rsidR="00D00CB0" w:rsidRPr="00E92BE2">
              <w:rPr>
                <w:rFonts w:asciiTheme="majorHAnsi" w:hAnsiTheme="majorHAnsi" w:cstheme="majorHAnsi"/>
                <w:sz w:val="22"/>
                <w:szCs w:val="22"/>
              </w:rPr>
              <w:t>with PHAP, April 2</w:t>
            </w:r>
            <w:r w:rsidR="00D00CB0" w:rsidRPr="00E92BE2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nd</w:t>
            </w:r>
            <w:r w:rsidR="00D00CB0" w:rsidRPr="00E92BE2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</w:tc>
        <w:tc>
          <w:tcPr>
            <w:tcW w:w="4499" w:type="dxa"/>
          </w:tcPr>
          <w:p w14:paraId="738A7B22" w14:textId="41F861F3" w:rsidR="00D6638B" w:rsidRPr="00E92BE2" w:rsidRDefault="006C6057" w:rsidP="006C6057">
            <w:pPr>
              <w:pStyle w:val="NormalWeb"/>
              <w:rPr>
                <w:rFonts w:asciiTheme="majorHAnsi" w:hAnsiTheme="majorHAnsi" w:cstheme="majorHAnsi"/>
                <w:sz w:val="22"/>
                <w:szCs w:val="22"/>
              </w:rPr>
            </w:pPr>
            <w:r w:rsidRPr="00E92BE2">
              <w:rPr>
                <w:rFonts w:asciiTheme="majorHAnsi" w:hAnsiTheme="majorHAnsi" w:cstheme="majorHAnsi"/>
                <w:sz w:val="22"/>
                <w:szCs w:val="22"/>
              </w:rPr>
              <w:t xml:space="preserve">CCCM Cluster has decided to hold a series of webinars </w:t>
            </w:r>
            <w:r w:rsidR="00D278AB">
              <w:rPr>
                <w:rFonts w:asciiTheme="majorHAnsi" w:hAnsiTheme="majorHAnsi" w:cstheme="majorHAnsi"/>
                <w:sz w:val="22"/>
                <w:szCs w:val="22"/>
              </w:rPr>
              <w:t>in</w:t>
            </w:r>
            <w:r w:rsidRPr="00E92BE2">
              <w:rPr>
                <w:rFonts w:asciiTheme="majorHAnsi" w:hAnsiTheme="majorHAnsi" w:cstheme="majorHAnsi"/>
                <w:sz w:val="22"/>
                <w:szCs w:val="22"/>
              </w:rPr>
              <w:t xml:space="preserve"> their working groups to highlight how </w:t>
            </w:r>
            <w:r w:rsidR="00D6638B" w:rsidRPr="00E92BE2">
              <w:rPr>
                <w:rFonts w:asciiTheme="majorHAnsi" w:hAnsiTheme="majorHAnsi" w:cstheme="majorHAnsi"/>
                <w:sz w:val="22"/>
                <w:szCs w:val="22"/>
              </w:rPr>
              <w:t xml:space="preserve">camp managers are dealing with the </w:t>
            </w:r>
            <w:r w:rsidRPr="00E92BE2">
              <w:rPr>
                <w:rFonts w:asciiTheme="majorHAnsi" w:hAnsiTheme="majorHAnsi" w:cstheme="majorHAnsi"/>
                <w:sz w:val="22"/>
                <w:szCs w:val="22"/>
              </w:rPr>
              <w:t xml:space="preserve">risk it presents to populations living in camps and camp-like settings. </w:t>
            </w:r>
          </w:p>
          <w:p w14:paraId="6CEC9B72" w14:textId="1FC89647" w:rsidR="006C6057" w:rsidRPr="00E92BE2" w:rsidRDefault="00D6638B" w:rsidP="006C6057">
            <w:pPr>
              <w:pStyle w:val="NormalWeb"/>
              <w:rPr>
                <w:rFonts w:asciiTheme="majorHAnsi" w:hAnsiTheme="majorHAnsi" w:cstheme="majorHAnsi"/>
                <w:sz w:val="22"/>
                <w:szCs w:val="22"/>
              </w:rPr>
            </w:pPr>
            <w:r w:rsidRPr="00E92BE2">
              <w:rPr>
                <w:rFonts w:asciiTheme="majorHAnsi" w:hAnsiTheme="majorHAnsi" w:cstheme="majorHAnsi"/>
                <w:sz w:val="22"/>
                <w:szCs w:val="22"/>
              </w:rPr>
              <w:t xml:space="preserve">The first of these webinars will be launched on </w:t>
            </w:r>
            <w:r w:rsidR="000D25BA" w:rsidRPr="00E92BE2">
              <w:rPr>
                <w:rFonts w:asciiTheme="majorHAnsi" w:hAnsiTheme="majorHAnsi" w:cstheme="majorHAnsi"/>
                <w:sz w:val="22"/>
                <w:szCs w:val="22"/>
              </w:rPr>
              <w:t>April 2</w:t>
            </w:r>
            <w:r w:rsidR="000D25BA" w:rsidRPr="00E92BE2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nd</w:t>
            </w:r>
            <w:r w:rsidR="000D25BA" w:rsidRPr="00E92BE2">
              <w:rPr>
                <w:rFonts w:asciiTheme="majorHAnsi" w:hAnsiTheme="majorHAnsi" w:cstheme="majorHAnsi"/>
                <w:sz w:val="22"/>
                <w:szCs w:val="22"/>
              </w:rPr>
              <w:t xml:space="preserve"> in partnership with </w:t>
            </w:r>
            <w:r w:rsidR="006D303B" w:rsidRPr="00E92BE2">
              <w:rPr>
                <w:rFonts w:asciiTheme="majorHAnsi" w:hAnsiTheme="majorHAnsi" w:cstheme="majorHAnsi"/>
                <w:sz w:val="22"/>
                <w:szCs w:val="22"/>
              </w:rPr>
              <w:t xml:space="preserve">PHAP, and Sphere who were the first to release the </w:t>
            </w:r>
            <w:r w:rsidR="00824881" w:rsidRPr="00E92BE2">
              <w:rPr>
                <w:rFonts w:asciiTheme="majorHAnsi" w:hAnsiTheme="majorHAnsi" w:cstheme="majorHAnsi"/>
                <w:sz w:val="22"/>
                <w:szCs w:val="22"/>
              </w:rPr>
              <w:t xml:space="preserve">companion guidance in February. </w:t>
            </w:r>
          </w:p>
          <w:p w14:paraId="4C14685D" w14:textId="5807462F" w:rsidR="006C6057" w:rsidRPr="00E92BE2" w:rsidRDefault="00431115" w:rsidP="006C6057">
            <w:pPr>
              <w:pStyle w:val="NormalWeb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The a</w:t>
            </w:r>
            <w:r w:rsidR="002777EB" w:rsidRPr="00E92BE2">
              <w:rPr>
                <w:rFonts w:asciiTheme="majorHAnsi" w:hAnsiTheme="majorHAnsi" w:cstheme="majorHAnsi"/>
                <w:sz w:val="22"/>
                <w:szCs w:val="22"/>
              </w:rPr>
              <w:t xml:space="preserve">im of the event will focus on </w:t>
            </w:r>
            <w:r w:rsidR="006C6057" w:rsidRPr="00E92BE2">
              <w:rPr>
                <w:rFonts w:asciiTheme="majorHAnsi" w:hAnsiTheme="majorHAnsi" w:cstheme="majorHAnsi"/>
                <w:sz w:val="22"/>
                <w:szCs w:val="22"/>
              </w:rPr>
              <w:t xml:space="preserve">how camp managers apply standards and </w:t>
            </w:r>
            <w:r w:rsidR="00445F2C">
              <w:rPr>
                <w:rFonts w:asciiTheme="majorHAnsi" w:hAnsiTheme="majorHAnsi" w:cstheme="majorHAnsi"/>
                <w:sz w:val="22"/>
                <w:szCs w:val="22"/>
              </w:rPr>
              <w:t xml:space="preserve">operationalize </w:t>
            </w:r>
            <w:r w:rsidR="006C6057" w:rsidRPr="00E92BE2">
              <w:rPr>
                <w:rFonts w:asciiTheme="majorHAnsi" w:hAnsiTheme="majorHAnsi" w:cstheme="majorHAnsi"/>
                <w:sz w:val="22"/>
                <w:szCs w:val="22"/>
              </w:rPr>
              <w:t>measures recommended by technical sectors</w:t>
            </w:r>
            <w:r w:rsidR="00445F2C">
              <w:rPr>
                <w:rFonts w:asciiTheme="majorHAnsi" w:hAnsiTheme="majorHAnsi" w:cstheme="majorHAnsi"/>
                <w:sz w:val="22"/>
                <w:szCs w:val="22"/>
              </w:rPr>
              <w:t>. E</w:t>
            </w:r>
            <w:r w:rsidR="00700546" w:rsidRPr="00E92BE2">
              <w:rPr>
                <w:rFonts w:asciiTheme="majorHAnsi" w:hAnsiTheme="majorHAnsi" w:cstheme="majorHAnsi"/>
                <w:sz w:val="22"/>
                <w:szCs w:val="22"/>
              </w:rPr>
              <w:t>xamples from Cox Bazar</w:t>
            </w:r>
            <w:r w:rsidR="00AD7599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404609" w:rsidRPr="00E92BE2">
              <w:rPr>
                <w:rFonts w:asciiTheme="majorHAnsi" w:hAnsiTheme="majorHAnsi" w:cstheme="majorHAnsi"/>
                <w:sz w:val="22"/>
                <w:szCs w:val="22"/>
              </w:rPr>
              <w:t>speaker from TWB to discuss communicating with communities</w:t>
            </w:r>
            <w:r w:rsidR="00AD7599">
              <w:rPr>
                <w:rFonts w:asciiTheme="majorHAnsi" w:hAnsiTheme="majorHAnsi" w:cstheme="majorHAnsi"/>
                <w:sz w:val="22"/>
                <w:szCs w:val="22"/>
              </w:rPr>
              <w:t>, and Sphere so far identified</w:t>
            </w:r>
            <w:r w:rsidR="00404609" w:rsidRPr="00E92BE2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12C87FD5" w14:textId="398023DA" w:rsidR="00B764AC" w:rsidRPr="00E92BE2" w:rsidRDefault="00B764AC" w:rsidP="000A42BC">
            <w:pPr>
              <w:pStyle w:val="NormalWeb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92BE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WG </w:t>
            </w:r>
            <w:r w:rsidR="00404609" w:rsidRPr="00E92BE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discussed the relevance of the webinar to the standards, </w:t>
            </w:r>
            <w:r w:rsidR="00CF3B84" w:rsidRPr="00E92BE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recommended to extend the session for </w:t>
            </w:r>
            <w:r w:rsidRPr="00E92BE2">
              <w:rPr>
                <w:rFonts w:asciiTheme="majorHAnsi" w:hAnsiTheme="majorHAnsi" w:cstheme="majorHAnsi"/>
                <w:i/>
                <w:sz w:val="22"/>
                <w:szCs w:val="22"/>
              </w:rPr>
              <w:t>2 hour</w:t>
            </w:r>
            <w:r w:rsidR="00CF3B84" w:rsidRPr="00E92BE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s and </w:t>
            </w:r>
            <w:r w:rsidR="00DC45E0" w:rsidRPr="00E92BE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elaborate the structure at the beginning in order to take many questions related to </w:t>
            </w:r>
            <w:r w:rsidR="00C3490E" w:rsidRPr="00E92BE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contextualizing the engagement with communities, </w:t>
            </w:r>
            <w:r w:rsidR="00E8385E" w:rsidRPr="00E92BE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and illustrate how some operations are </w:t>
            </w:r>
            <w:r w:rsidR="003D0C1C" w:rsidRPr="00E92BE2">
              <w:rPr>
                <w:rFonts w:asciiTheme="majorHAnsi" w:hAnsiTheme="majorHAnsi" w:cstheme="majorHAnsi"/>
                <w:i/>
                <w:sz w:val="22"/>
                <w:szCs w:val="22"/>
              </w:rPr>
              <w:t>structuring staff</w:t>
            </w:r>
            <w:r w:rsidR="00513BE6" w:rsidRPr="00E92BE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. </w:t>
            </w:r>
            <w:r w:rsidR="00AD7599">
              <w:rPr>
                <w:rFonts w:asciiTheme="majorHAnsi" w:hAnsiTheme="majorHAnsi" w:cstheme="majorHAnsi"/>
                <w:i/>
                <w:sz w:val="22"/>
                <w:szCs w:val="22"/>
              </w:rPr>
              <w:t>WG</w:t>
            </w:r>
            <w:r w:rsidR="00BF4797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members volunteered to send examples from other context and questions to be included. </w:t>
            </w:r>
          </w:p>
        </w:tc>
        <w:tc>
          <w:tcPr>
            <w:tcW w:w="2919" w:type="dxa"/>
          </w:tcPr>
          <w:p w14:paraId="457CC79E" w14:textId="10D954BD" w:rsidR="00AF5208" w:rsidRPr="00E92BE2" w:rsidRDefault="00D00CB0" w:rsidP="00D00CB0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2BE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WG members send specific questions that should be </w:t>
            </w:r>
            <w:r w:rsidR="00EB5CCA" w:rsidRPr="00E92BE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addressed on the webinar. </w:t>
            </w:r>
          </w:p>
          <w:p w14:paraId="7C94A39C" w14:textId="10CE0A7E" w:rsidR="00EB5CCA" w:rsidRPr="00E92BE2" w:rsidRDefault="00A65E8F" w:rsidP="00D00CB0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2BE2">
              <w:rPr>
                <w:rFonts w:asciiTheme="majorHAnsi" w:hAnsiTheme="majorHAnsi" w:cstheme="majorHAnsi"/>
                <w:b/>
                <w:sz w:val="22"/>
                <w:szCs w:val="22"/>
              </w:rPr>
              <w:t>R</w:t>
            </w:r>
            <w:r w:rsidR="009B117F" w:rsidRPr="00E92BE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equest for images and </w:t>
            </w:r>
            <w:r w:rsidR="00BF479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contacts of </w:t>
            </w:r>
            <w:r w:rsidR="00231D4C" w:rsidRPr="00E92BE2">
              <w:rPr>
                <w:rFonts w:asciiTheme="majorHAnsi" w:hAnsiTheme="majorHAnsi" w:cstheme="majorHAnsi"/>
                <w:b/>
                <w:sz w:val="22"/>
                <w:szCs w:val="22"/>
              </w:rPr>
              <w:t>operational examples</w:t>
            </w:r>
            <w:r w:rsidR="00BF479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to</w:t>
            </w:r>
            <w:r w:rsidR="00C26DBA" w:rsidRPr="00E92BE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illustrate the standards discussion. </w:t>
            </w:r>
          </w:p>
          <w:p w14:paraId="30DCD856" w14:textId="02590B2C" w:rsidR="00322559" w:rsidRPr="00E92BE2" w:rsidRDefault="00024C81" w:rsidP="00A87885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Action: all WG members. </w:t>
            </w:r>
          </w:p>
        </w:tc>
      </w:tr>
      <w:tr w:rsidR="00BF4797" w:rsidRPr="00E92BE2" w14:paraId="6DC8A8AE" w14:textId="77777777" w:rsidTr="00091664">
        <w:tc>
          <w:tcPr>
            <w:tcW w:w="1592" w:type="dxa"/>
          </w:tcPr>
          <w:p w14:paraId="52308805" w14:textId="150F88FC" w:rsidR="00124F46" w:rsidRPr="00E92BE2" w:rsidRDefault="00124F46" w:rsidP="0016250B">
            <w:pPr>
              <w:pStyle w:val="NormalWeb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99" w:type="dxa"/>
          </w:tcPr>
          <w:p w14:paraId="06AE19FD" w14:textId="42184859" w:rsidR="00AC5B93" w:rsidRPr="00E92BE2" w:rsidRDefault="00961227" w:rsidP="00BA784D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92BE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Task force within </w:t>
            </w:r>
            <w:r w:rsidR="00663BA8" w:rsidRPr="00E92BE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WG </w:t>
            </w:r>
            <w:r w:rsidRPr="00E92BE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has </w:t>
            </w:r>
            <w:r w:rsidR="00A43A12" w:rsidRPr="00E92BE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incorporated </w:t>
            </w:r>
            <w:r w:rsidR="00663BA8" w:rsidRPr="00E92BE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comments from different consultations and </w:t>
            </w:r>
            <w:r w:rsidR="00A43A12" w:rsidRPr="00E92BE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updated the </w:t>
            </w:r>
            <w:r w:rsidR="00663BA8" w:rsidRPr="00E92BE2">
              <w:rPr>
                <w:rFonts w:asciiTheme="majorHAnsi" w:hAnsiTheme="majorHAnsi" w:cstheme="majorHAnsi"/>
                <w:i/>
                <w:sz w:val="22"/>
                <w:szCs w:val="22"/>
              </w:rPr>
              <w:t>guidance notes</w:t>
            </w:r>
            <w:r w:rsidR="00A43A12" w:rsidRPr="00E92BE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. New layout is </w:t>
            </w:r>
            <w:r w:rsidR="00314BC9" w:rsidRPr="00E92BE2">
              <w:rPr>
                <w:rFonts w:asciiTheme="majorHAnsi" w:hAnsiTheme="majorHAnsi" w:cstheme="majorHAnsi"/>
                <w:i/>
                <w:sz w:val="22"/>
                <w:szCs w:val="22"/>
              </w:rPr>
              <w:t>designed to be easier to read</w:t>
            </w:r>
            <w:r w:rsidR="00663BA8" w:rsidRPr="00E92BE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. </w:t>
            </w:r>
            <w:r w:rsidR="00761A2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WG members were asked to comment on the revised document in advance of it being shared with </w:t>
            </w:r>
          </w:p>
          <w:p w14:paraId="2ADF19B6" w14:textId="34708199" w:rsidR="00EB1CED" w:rsidRPr="00E92BE2" w:rsidRDefault="00AC5B93" w:rsidP="00BA784D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92BE2">
              <w:rPr>
                <w:rFonts w:asciiTheme="majorHAnsi" w:hAnsiTheme="majorHAnsi" w:cstheme="majorHAnsi"/>
                <w:i/>
                <w:sz w:val="22"/>
                <w:szCs w:val="22"/>
              </w:rPr>
              <w:t>HPS</w:t>
            </w:r>
            <w:r w:rsidR="00761A2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E92BE2">
              <w:rPr>
                <w:rFonts w:asciiTheme="majorHAnsi" w:hAnsiTheme="majorHAnsi" w:cstheme="majorHAnsi"/>
                <w:i/>
                <w:sz w:val="22"/>
                <w:szCs w:val="22"/>
              </w:rPr>
              <w:t>P</w:t>
            </w:r>
            <w:r w:rsidR="00761A2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artners. </w:t>
            </w:r>
          </w:p>
        </w:tc>
        <w:tc>
          <w:tcPr>
            <w:tcW w:w="2919" w:type="dxa"/>
          </w:tcPr>
          <w:p w14:paraId="5FD317BC" w14:textId="6B14F34D" w:rsidR="00961227" w:rsidRPr="00E92BE2" w:rsidRDefault="00961227" w:rsidP="00BD7CCA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2BE2">
              <w:rPr>
                <w:rFonts w:asciiTheme="majorHAnsi" w:hAnsiTheme="majorHAnsi" w:cstheme="majorHAnsi"/>
                <w:b/>
                <w:sz w:val="22"/>
                <w:szCs w:val="22"/>
              </w:rPr>
              <w:t>All members requested to review and send additional comments, in particular guidance notes</w:t>
            </w:r>
            <w:r w:rsidR="00761A2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by COB.</w:t>
            </w:r>
          </w:p>
          <w:p w14:paraId="76677717" w14:textId="4252483C" w:rsidR="00B76DD1" w:rsidRDefault="005E17FC" w:rsidP="00BD7CCA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2BE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Email and google doc </w:t>
            </w:r>
            <w:r w:rsidR="00555E76" w:rsidRPr="00E92BE2">
              <w:rPr>
                <w:rFonts w:asciiTheme="majorHAnsi" w:hAnsiTheme="majorHAnsi" w:cstheme="majorHAnsi"/>
                <w:b/>
                <w:sz w:val="22"/>
                <w:szCs w:val="22"/>
              </w:rPr>
              <w:t>to send to HPS partners</w:t>
            </w:r>
            <w:r w:rsidR="00B76DD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finalized this week</w:t>
            </w:r>
            <w:r w:rsidR="00555E76" w:rsidRPr="00E92BE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. </w:t>
            </w:r>
          </w:p>
          <w:p w14:paraId="4BEA1230" w14:textId="5E6F7EFC" w:rsidR="00146085" w:rsidRPr="00E92BE2" w:rsidRDefault="00555E76" w:rsidP="00BD7CCA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2BE2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 xml:space="preserve">Aninia to send out to </w:t>
            </w:r>
            <w:r w:rsidR="003E32B9" w:rsidRPr="00E92BE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partners. Suggested return date 17 April. </w:t>
            </w:r>
          </w:p>
        </w:tc>
      </w:tr>
      <w:tr w:rsidR="00BF4797" w:rsidRPr="00E92BE2" w14:paraId="0C860D20" w14:textId="77777777" w:rsidTr="00091664">
        <w:tc>
          <w:tcPr>
            <w:tcW w:w="1592" w:type="dxa"/>
          </w:tcPr>
          <w:p w14:paraId="45FC14F8" w14:textId="00C7829B" w:rsidR="00FF4295" w:rsidRPr="00E92BE2" w:rsidRDefault="00E204D8" w:rsidP="00BA784D">
            <w:pPr>
              <w:pStyle w:val="NormalWeb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92BE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AOB</w:t>
            </w:r>
          </w:p>
        </w:tc>
        <w:tc>
          <w:tcPr>
            <w:tcW w:w="4499" w:type="dxa"/>
          </w:tcPr>
          <w:p w14:paraId="342D0718" w14:textId="4F3B620D" w:rsidR="00E54E33" w:rsidRPr="000C2E30" w:rsidRDefault="00ED2702" w:rsidP="001D7338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0C2E3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Veronica presented </w:t>
            </w:r>
            <w:r w:rsidR="003B6823" w:rsidRPr="000C2E3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Gaziantep to pilot </w:t>
            </w:r>
            <w:r w:rsidRPr="000C2E3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in IOM </w:t>
            </w:r>
            <w:r w:rsidR="003B6823" w:rsidRPr="000C2E3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planned camp and reception center</w:t>
            </w:r>
            <w:r w:rsidR="00C170AF" w:rsidRPr="000C2E3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– based on the recommendations from the field consultation in October. </w:t>
            </w:r>
          </w:p>
          <w:p w14:paraId="342D5F72" w14:textId="4BB36045" w:rsidR="000741DF" w:rsidRPr="000C2E30" w:rsidRDefault="000741DF" w:rsidP="001D7338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14:paraId="72BD4E60" w14:textId="5E01A7E8" w:rsidR="00C170AF" w:rsidRPr="00E92BE2" w:rsidRDefault="000741DF" w:rsidP="001D733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2E3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Aninia shared that Sphere</w:t>
            </w:r>
            <w:r w:rsidRPr="000C2E3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May Executive Committee (EX COM) </w:t>
            </w:r>
            <w:r w:rsidRPr="000C2E3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which was</w:t>
            </w:r>
            <w:r w:rsidRPr="000C2E3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scheduled to take place in Panama </w:t>
            </w:r>
            <w:r w:rsidR="00676E10" w:rsidRPr="000C2E3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has been shifted o</w:t>
            </w:r>
            <w:r w:rsidR="000C2E30" w:rsidRPr="000C2E3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n</w:t>
            </w:r>
            <w:r w:rsidRPr="000C2E3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line</w:t>
            </w:r>
            <w:r w:rsidR="000C2E30" w:rsidRPr="000C2E3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format</w:t>
            </w:r>
            <w:r w:rsidRPr="000C2E3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. Need to reformulate how to include this in their online meeting. Could also be an opportunity to conduct an in-person</w:t>
            </w:r>
            <w:r w:rsidR="000C2E30" w:rsidRPr="000C2E3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.</w:t>
            </w:r>
            <w:r w:rsidR="000C2E3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919" w:type="dxa"/>
          </w:tcPr>
          <w:p w14:paraId="2F5765B1" w14:textId="77777777" w:rsidR="00134C8A" w:rsidRDefault="00931C03" w:rsidP="009E39EC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2BE2">
              <w:rPr>
                <w:rFonts w:asciiTheme="majorHAnsi" w:hAnsiTheme="majorHAnsi" w:cstheme="majorHAnsi"/>
                <w:b/>
                <w:sz w:val="22"/>
                <w:szCs w:val="22"/>
              </w:rPr>
              <w:t>For information only. No action requi</w:t>
            </w:r>
            <w:r w:rsidR="00ED7A08" w:rsidRPr="00E92BE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red. WG will be periodically updated as results framework is drafted. </w:t>
            </w:r>
            <w:r w:rsidR="00F1691C" w:rsidRPr="00E92BE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6374A25F" w14:textId="2E2476F6" w:rsidR="000C2E30" w:rsidRPr="00E92BE2" w:rsidRDefault="000C2E30" w:rsidP="009E39EC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Issue to be discussed in next WG meeting. </w:t>
            </w:r>
          </w:p>
        </w:tc>
      </w:tr>
      <w:tr w:rsidR="00BF4797" w:rsidRPr="00E92BE2" w14:paraId="4A1738EB" w14:textId="77777777" w:rsidTr="00091664">
        <w:tc>
          <w:tcPr>
            <w:tcW w:w="1592" w:type="dxa"/>
          </w:tcPr>
          <w:p w14:paraId="5A043332" w14:textId="7AED5613" w:rsidR="007A34DE" w:rsidRPr="00E92BE2" w:rsidRDefault="00270A2B" w:rsidP="00BA784D">
            <w:pPr>
              <w:pStyle w:val="NormalWeb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92BE2">
              <w:rPr>
                <w:rFonts w:asciiTheme="majorHAnsi" w:hAnsiTheme="majorHAnsi" w:cstheme="majorHAnsi"/>
                <w:sz w:val="22"/>
                <w:szCs w:val="22"/>
              </w:rPr>
              <w:t xml:space="preserve">Outstanding from meeting </w:t>
            </w:r>
            <w:r w:rsidR="00DF2C01" w:rsidRPr="00E92BE2">
              <w:rPr>
                <w:rFonts w:asciiTheme="majorHAnsi" w:hAnsiTheme="majorHAnsi" w:cstheme="majorHAnsi"/>
                <w:sz w:val="22"/>
                <w:szCs w:val="22"/>
              </w:rPr>
              <w:t>3.2.20</w:t>
            </w:r>
          </w:p>
        </w:tc>
        <w:tc>
          <w:tcPr>
            <w:tcW w:w="4499" w:type="dxa"/>
          </w:tcPr>
          <w:p w14:paraId="6E2CF99A" w14:textId="06E8D53C" w:rsidR="007A34DE" w:rsidRPr="00E92BE2" w:rsidRDefault="00270A2B" w:rsidP="001D733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92BE2">
              <w:rPr>
                <w:rFonts w:asciiTheme="majorHAnsi" w:hAnsiTheme="majorHAnsi" w:cstheme="majorHAnsi"/>
                <w:sz w:val="22"/>
                <w:szCs w:val="22"/>
              </w:rPr>
              <w:t>Working Group members suggested a “staircase” approach asking specifically for Cluster piloting in some targeted countries with different typologies – to include translation, national dissemination, promotion</w:t>
            </w:r>
            <w:r w:rsidR="00BD764D" w:rsidRPr="00E92BE2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Pr="00E92BE2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</w:tcPr>
          <w:p w14:paraId="4E706D20" w14:textId="3A03BF67" w:rsidR="007A34DE" w:rsidRPr="00E92BE2" w:rsidRDefault="000C2E30" w:rsidP="009E39EC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Issue to be revi</w:t>
            </w:r>
            <w:r w:rsidR="009F2904">
              <w:rPr>
                <w:rFonts w:asciiTheme="majorHAnsi" w:hAnsiTheme="majorHAnsi" w:cstheme="majorHAnsi"/>
                <w:b/>
                <w:sz w:val="22"/>
                <w:szCs w:val="22"/>
              </w:rPr>
              <w:t>sited in</w:t>
            </w:r>
            <w:r w:rsidR="00DF2C01" w:rsidRPr="00E92BE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next meeting. </w:t>
            </w:r>
            <w:r w:rsidR="009F2904">
              <w:rPr>
                <w:rFonts w:asciiTheme="majorHAnsi" w:hAnsiTheme="majorHAnsi" w:cstheme="majorHAnsi"/>
                <w:b/>
                <w:sz w:val="22"/>
                <w:szCs w:val="22"/>
              </w:rPr>
              <w:t>Monitoring framework could be a measurement against impact of Covid-19 in some camp settings.</w:t>
            </w:r>
            <w:bookmarkStart w:id="0" w:name="_GoBack"/>
            <w:bookmarkEnd w:id="0"/>
          </w:p>
        </w:tc>
      </w:tr>
    </w:tbl>
    <w:p w14:paraId="7C3102AF" w14:textId="6CD6B37D" w:rsidR="00895A3A" w:rsidRPr="00E92BE2" w:rsidRDefault="00295D7D" w:rsidP="00295D7D">
      <w:pPr>
        <w:pStyle w:val="NormalWeb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92BE2">
        <w:rPr>
          <w:rFonts w:asciiTheme="majorHAnsi" w:hAnsiTheme="majorHAnsi" w:cstheme="majorHAnsi"/>
          <w:b/>
          <w:sz w:val="22"/>
          <w:szCs w:val="22"/>
        </w:rPr>
        <w:t>#</w:t>
      </w:r>
    </w:p>
    <w:sectPr w:rsidR="00895A3A" w:rsidRPr="00E92BE2" w:rsidSect="00F256F4">
      <w:headerReference w:type="default" r:id="rId11"/>
      <w:footerReference w:type="even" r:id="rId12"/>
      <w:footerReference w:type="default" r:id="rId13"/>
      <w:pgSz w:w="11900" w:h="16840"/>
      <w:pgMar w:top="226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C0C0E" w14:textId="77777777" w:rsidR="00781792" w:rsidRDefault="00781792" w:rsidP="00356763">
      <w:r>
        <w:separator/>
      </w:r>
    </w:p>
  </w:endnote>
  <w:endnote w:type="continuationSeparator" w:id="0">
    <w:p w14:paraId="35CFAFE9" w14:textId="77777777" w:rsidR="00781792" w:rsidRDefault="00781792" w:rsidP="0035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D83F8" w14:textId="77777777" w:rsidR="00F250C2" w:rsidRDefault="00F250C2" w:rsidP="001B75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ECC246" w14:textId="77777777" w:rsidR="00F250C2" w:rsidRDefault="00F250C2" w:rsidP="003567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4CE20" w14:textId="77777777" w:rsidR="00F250C2" w:rsidRPr="006C0913" w:rsidRDefault="00F250C2" w:rsidP="001B75B7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6C0913">
      <w:rPr>
        <w:rStyle w:val="PageNumber"/>
        <w:sz w:val="18"/>
        <w:szCs w:val="18"/>
      </w:rPr>
      <w:fldChar w:fldCharType="begin"/>
    </w:r>
    <w:r w:rsidRPr="006C0913">
      <w:rPr>
        <w:rStyle w:val="PageNumber"/>
        <w:sz w:val="18"/>
        <w:szCs w:val="18"/>
      </w:rPr>
      <w:instrText xml:space="preserve">PAGE  </w:instrText>
    </w:r>
    <w:r w:rsidRPr="006C0913">
      <w:rPr>
        <w:rStyle w:val="PageNumber"/>
        <w:sz w:val="18"/>
        <w:szCs w:val="18"/>
      </w:rPr>
      <w:fldChar w:fldCharType="separate"/>
    </w:r>
    <w:r w:rsidR="00647DF7">
      <w:rPr>
        <w:rStyle w:val="PageNumber"/>
        <w:noProof/>
        <w:sz w:val="18"/>
        <w:szCs w:val="18"/>
      </w:rPr>
      <w:t>2</w:t>
    </w:r>
    <w:r w:rsidRPr="006C0913">
      <w:rPr>
        <w:rStyle w:val="PageNumber"/>
        <w:sz w:val="18"/>
        <w:szCs w:val="18"/>
      </w:rPr>
      <w:fldChar w:fldCharType="end"/>
    </w:r>
  </w:p>
  <w:p w14:paraId="6A5474B8" w14:textId="77777777" w:rsidR="00F250C2" w:rsidRDefault="00F250C2" w:rsidP="003567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608C8" w14:textId="77777777" w:rsidR="00781792" w:rsidRDefault="00781792" w:rsidP="00356763">
      <w:r>
        <w:separator/>
      </w:r>
    </w:p>
  </w:footnote>
  <w:footnote w:type="continuationSeparator" w:id="0">
    <w:p w14:paraId="4D4A7C8D" w14:textId="77777777" w:rsidR="00781792" w:rsidRDefault="00781792" w:rsidP="00356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6AC68" w14:textId="77777777" w:rsidR="00F256F4" w:rsidRDefault="00F256F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896AAE" wp14:editId="6ACE44A3">
          <wp:simplePos x="0" y="0"/>
          <wp:positionH relativeFrom="column">
            <wp:posOffset>-933450</wp:posOffset>
          </wp:positionH>
          <wp:positionV relativeFrom="paragraph">
            <wp:posOffset>-151765</wp:posOffset>
          </wp:positionV>
          <wp:extent cx="7780655" cy="995045"/>
          <wp:effectExtent l="0" t="0" r="0" b="0"/>
          <wp:wrapTight wrapText="bothSides">
            <wp:wrapPolygon edited="0">
              <wp:start x="18351" y="0"/>
              <wp:lineTo x="17029" y="0"/>
              <wp:lineTo x="16606" y="1654"/>
              <wp:lineTo x="16659" y="6616"/>
              <wp:lineTo x="0" y="12819"/>
              <wp:lineTo x="0" y="14474"/>
              <wp:lineTo x="16500" y="19849"/>
              <wp:lineTo x="16500" y="21090"/>
              <wp:lineTo x="20202" y="21090"/>
              <wp:lineTo x="20202" y="19849"/>
              <wp:lineTo x="21524" y="14474"/>
              <wp:lineTo x="21524" y="13233"/>
              <wp:lineTo x="20096" y="6616"/>
              <wp:lineTo x="20255" y="2481"/>
              <wp:lineTo x="19779" y="0"/>
              <wp:lineTo x="18774" y="0"/>
              <wp:lineTo x="18351" y="0"/>
            </wp:wrapPolygon>
          </wp:wrapTight>
          <wp:docPr id="9" name="Picture 9" descr="CCCM letterhead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CM letterhead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4E0B"/>
    <w:multiLevelType w:val="hybridMultilevel"/>
    <w:tmpl w:val="64C40824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B2D3A"/>
    <w:multiLevelType w:val="hybridMultilevel"/>
    <w:tmpl w:val="B172008E"/>
    <w:lvl w:ilvl="0" w:tplc="0C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286731"/>
    <w:multiLevelType w:val="hybridMultilevel"/>
    <w:tmpl w:val="16AC2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202255"/>
    <w:multiLevelType w:val="hybridMultilevel"/>
    <w:tmpl w:val="93F831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512164"/>
    <w:multiLevelType w:val="multilevel"/>
    <w:tmpl w:val="4E266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B447AF"/>
    <w:multiLevelType w:val="multilevel"/>
    <w:tmpl w:val="8C54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744A03"/>
    <w:multiLevelType w:val="multilevel"/>
    <w:tmpl w:val="40F0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972494"/>
    <w:multiLevelType w:val="multilevel"/>
    <w:tmpl w:val="84C62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60811"/>
    <w:multiLevelType w:val="multilevel"/>
    <w:tmpl w:val="40F0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F562AE"/>
    <w:multiLevelType w:val="hybridMultilevel"/>
    <w:tmpl w:val="EEA4C590"/>
    <w:lvl w:ilvl="0" w:tplc="F5DEFBD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C09C8"/>
    <w:multiLevelType w:val="hybridMultilevel"/>
    <w:tmpl w:val="4C8C2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115B04"/>
    <w:multiLevelType w:val="hybridMultilevel"/>
    <w:tmpl w:val="84C6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17018"/>
    <w:multiLevelType w:val="hybridMultilevel"/>
    <w:tmpl w:val="5024C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D0EB0"/>
    <w:multiLevelType w:val="multilevel"/>
    <w:tmpl w:val="40F0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2F3E2E"/>
    <w:multiLevelType w:val="hybridMultilevel"/>
    <w:tmpl w:val="A9800578"/>
    <w:lvl w:ilvl="0" w:tplc="F5DEFBD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FA7B57"/>
    <w:multiLevelType w:val="hybridMultilevel"/>
    <w:tmpl w:val="A71A18EE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550346"/>
    <w:multiLevelType w:val="hybridMultilevel"/>
    <w:tmpl w:val="CC5210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7B7C98"/>
    <w:multiLevelType w:val="multilevel"/>
    <w:tmpl w:val="40F0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C37831"/>
    <w:multiLevelType w:val="hybridMultilevel"/>
    <w:tmpl w:val="9D344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B66D6"/>
    <w:multiLevelType w:val="hybridMultilevel"/>
    <w:tmpl w:val="2DACA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92BAA"/>
    <w:multiLevelType w:val="multilevel"/>
    <w:tmpl w:val="8FF88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AB3E97"/>
    <w:multiLevelType w:val="hybridMultilevel"/>
    <w:tmpl w:val="EC68E404"/>
    <w:lvl w:ilvl="0" w:tplc="0C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65A76"/>
    <w:multiLevelType w:val="hybridMultilevel"/>
    <w:tmpl w:val="3FA056BA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4"/>
  </w:num>
  <w:num w:numId="4">
    <w:abstractNumId w:val="6"/>
  </w:num>
  <w:num w:numId="5">
    <w:abstractNumId w:val="13"/>
  </w:num>
  <w:num w:numId="6">
    <w:abstractNumId w:val="11"/>
  </w:num>
  <w:num w:numId="7">
    <w:abstractNumId w:val="7"/>
  </w:num>
  <w:num w:numId="8">
    <w:abstractNumId w:val="18"/>
  </w:num>
  <w:num w:numId="9">
    <w:abstractNumId w:val="8"/>
  </w:num>
  <w:num w:numId="10">
    <w:abstractNumId w:val="17"/>
  </w:num>
  <w:num w:numId="11">
    <w:abstractNumId w:val="3"/>
  </w:num>
  <w:num w:numId="12">
    <w:abstractNumId w:val="12"/>
  </w:num>
  <w:num w:numId="13">
    <w:abstractNumId w:val="16"/>
  </w:num>
  <w:num w:numId="14">
    <w:abstractNumId w:val="10"/>
  </w:num>
  <w:num w:numId="15">
    <w:abstractNumId w:val="2"/>
  </w:num>
  <w:num w:numId="16">
    <w:abstractNumId w:val="19"/>
  </w:num>
  <w:num w:numId="17">
    <w:abstractNumId w:val="22"/>
  </w:num>
  <w:num w:numId="18">
    <w:abstractNumId w:val="0"/>
  </w:num>
  <w:num w:numId="19">
    <w:abstractNumId w:val="15"/>
  </w:num>
  <w:num w:numId="20">
    <w:abstractNumId w:val="14"/>
  </w:num>
  <w:num w:numId="21">
    <w:abstractNumId w:val="9"/>
  </w:num>
  <w:num w:numId="22">
    <w:abstractNumId w:val="2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21C"/>
    <w:rsid w:val="00024C81"/>
    <w:rsid w:val="00030693"/>
    <w:rsid w:val="00041571"/>
    <w:rsid w:val="00046917"/>
    <w:rsid w:val="00047F71"/>
    <w:rsid w:val="000570FD"/>
    <w:rsid w:val="00071249"/>
    <w:rsid w:val="0007175C"/>
    <w:rsid w:val="000741DF"/>
    <w:rsid w:val="000810B1"/>
    <w:rsid w:val="00082D94"/>
    <w:rsid w:val="00091664"/>
    <w:rsid w:val="00093224"/>
    <w:rsid w:val="000A42BC"/>
    <w:rsid w:val="000A6D5A"/>
    <w:rsid w:val="000C2CA7"/>
    <w:rsid w:val="000C2E30"/>
    <w:rsid w:val="000D11EA"/>
    <w:rsid w:val="000D25BA"/>
    <w:rsid w:val="000E4413"/>
    <w:rsid w:val="000E4D23"/>
    <w:rsid w:val="001016CA"/>
    <w:rsid w:val="001100FB"/>
    <w:rsid w:val="001103AF"/>
    <w:rsid w:val="001164CA"/>
    <w:rsid w:val="00120EA1"/>
    <w:rsid w:val="00124F46"/>
    <w:rsid w:val="00134C8A"/>
    <w:rsid w:val="00146085"/>
    <w:rsid w:val="001558E4"/>
    <w:rsid w:val="0016250B"/>
    <w:rsid w:val="00165304"/>
    <w:rsid w:val="00191951"/>
    <w:rsid w:val="00192B04"/>
    <w:rsid w:val="001A5A95"/>
    <w:rsid w:val="001B75B7"/>
    <w:rsid w:val="001C20A4"/>
    <w:rsid w:val="001C56BD"/>
    <w:rsid w:val="001C60CB"/>
    <w:rsid w:val="001D7338"/>
    <w:rsid w:val="001D7B57"/>
    <w:rsid w:val="001D7C01"/>
    <w:rsid w:val="001F6E3D"/>
    <w:rsid w:val="00201474"/>
    <w:rsid w:val="00201CF0"/>
    <w:rsid w:val="0023086F"/>
    <w:rsid w:val="00231D4C"/>
    <w:rsid w:val="00236C0C"/>
    <w:rsid w:val="00250FA5"/>
    <w:rsid w:val="00253BB9"/>
    <w:rsid w:val="00270A2B"/>
    <w:rsid w:val="00272EBE"/>
    <w:rsid w:val="002777EB"/>
    <w:rsid w:val="002858D5"/>
    <w:rsid w:val="00295D7D"/>
    <w:rsid w:val="002C137D"/>
    <w:rsid w:val="002C2A2C"/>
    <w:rsid w:val="002E722B"/>
    <w:rsid w:val="00300576"/>
    <w:rsid w:val="00302CC0"/>
    <w:rsid w:val="0031089B"/>
    <w:rsid w:val="00312CBF"/>
    <w:rsid w:val="0031371A"/>
    <w:rsid w:val="00314BC9"/>
    <w:rsid w:val="00314D90"/>
    <w:rsid w:val="003157A5"/>
    <w:rsid w:val="003164F8"/>
    <w:rsid w:val="00320D9E"/>
    <w:rsid w:val="00322559"/>
    <w:rsid w:val="0034521D"/>
    <w:rsid w:val="003507C9"/>
    <w:rsid w:val="00356763"/>
    <w:rsid w:val="00360DC3"/>
    <w:rsid w:val="003643EF"/>
    <w:rsid w:val="00367A45"/>
    <w:rsid w:val="00373737"/>
    <w:rsid w:val="00382D99"/>
    <w:rsid w:val="00385643"/>
    <w:rsid w:val="00386877"/>
    <w:rsid w:val="00397C28"/>
    <w:rsid w:val="003B6823"/>
    <w:rsid w:val="003C0FE7"/>
    <w:rsid w:val="003C514C"/>
    <w:rsid w:val="003D04AD"/>
    <w:rsid w:val="003D0C1C"/>
    <w:rsid w:val="003E32B9"/>
    <w:rsid w:val="003E712B"/>
    <w:rsid w:val="003F0877"/>
    <w:rsid w:val="003F3E55"/>
    <w:rsid w:val="003F6849"/>
    <w:rsid w:val="00400ED9"/>
    <w:rsid w:val="00404609"/>
    <w:rsid w:val="00422D00"/>
    <w:rsid w:val="00431115"/>
    <w:rsid w:val="004374D0"/>
    <w:rsid w:val="00445F2C"/>
    <w:rsid w:val="00476188"/>
    <w:rsid w:val="00476CB6"/>
    <w:rsid w:val="00485B8B"/>
    <w:rsid w:val="004933D9"/>
    <w:rsid w:val="004A27F7"/>
    <w:rsid w:val="004B3C63"/>
    <w:rsid w:val="004E48BB"/>
    <w:rsid w:val="004E4A65"/>
    <w:rsid w:val="004F01CD"/>
    <w:rsid w:val="0050625D"/>
    <w:rsid w:val="00513BE6"/>
    <w:rsid w:val="00546282"/>
    <w:rsid w:val="00553BD8"/>
    <w:rsid w:val="00555E76"/>
    <w:rsid w:val="00573D32"/>
    <w:rsid w:val="005833DB"/>
    <w:rsid w:val="0059185C"/>
    <w:rsid w:val="0059270C"/>
    <w:rsid w:val="005A2273"/>
    <w:rsid w:val="005B1CD7"/>
    <w:rsid w:val="005B39D9"/>
    <w:rsid w:val="005C0D9C"/>
    <w:rsid w:val="005E17FC"/>
    <w:rsid w:val="005F7FE9"/>
    <w:rsid w:val="006045EE"/>
    <w:rsid w:val="006112F0"/>
    <w:rsid w:val="00616EC4"/>
    <w:rsid w:val="00622689"/>
    <w:rsid w:val="006232A8"/>
    <w:rsid w:val="00640860"/>
    <w:rsid w:val="00647DF7"/>
    <w:rsid w:val="00650774"/>
    <w:rsid w:val="006558B0"/>
    <w:rsid w:val="00657667"/>
    <w:rsid w:val="00663BA8"/>
    <w:rsid w:val="0067357A"/>
    <w:rsid w:val="0067417F"/>
    <w:rsid w:val="00676E10"/>
    <w:rsid w:val="006C0913"/>
    <w:rsid w:val="006C0F3E"/>
    <w:rsid w:val="006C6057"/>
    <w:rsid w:val="006D303B"/>
    <w:rsid w:val="006D4D74"/>
    <w:rsid w:val="006E3E0A"/>
    <w:rsid w:val="006E54D3"/>
    <w:rsid w:val="006E5C00"/>
    <w:rsid w:val="006E7208"/>
    <w:rsid w:val="006F174A"/>
    <w:rsid w:val="00700546"/>
    <w:rsid w:val="00701EC0"/>
    <w:rsid w:val="00726640"/>
    <w:rsid w:val="0072683A"/>
    <w:rsid w:val="00761A22"/>
    <w:rsid w:val="00762899"/>
    <w:rsid w:val="00777F33"/>
    <w:rsid w:val="00781792"/>
    <w:rsid w:val="007978D5"/>
    <w:rsid w:val="007A34DE"/>
    <w:rsid w:val="007C5F84"/>
    <w:rsid w:val="007D4BA5"/>
    <w:rsid w:val="007E421C"/>
    <w:rsid w:val="007F088B"/>
    <w:rsid w:val="007F5E7C"/>
    <w:rsid w:val="0081557D"/>
    <w:rsid w:val="00822701"/>
    <w:rsid w:val="00824881"/>
    <w:rsid w:val="00883FDF"/>
    <w:rsid w:val="008958A2"/>
    <w:rsid w:val="00895A3A"/>
    <w:rsid w:val="008A1FC8"/>
    <w:rsid w:val="008B1F18"/>
    <w:rsid w:val="008D70E5"/>
    <w:rsid w:val="008E0552"/>
    <w:rsid w:val="008E305F"/>
    <w:rsid w:val="008E37B3"/>
    <w:rsid w:val="008E52A4"/>
    <w:rsid w:val="009161E8"/>
    <w:rsid w:val="009262B1"/>
    <w:rsid w:val="00931C03"/>
    <w:rsid w:val="00941ECF"/>
    <w:rsid w:val="00942879"/>
    <w:rsid w:val="00961227"/>
    <w:rsid w:val="009B061D"/>
    <w:rsid w:val="009B117F"/>
    <w:rsid w:val="009B418A"/>
    <w:rsid w:val="009D0EC5"/>
    <w:rsid w:val="009D4F57"/>
    <w:rsid w:val="009E39EC"/>
    <w:rsid w:val="009F2904"/>
    <w:rsid w:val="009F4DF0"/>
    <w:rsid w:val="009F5602"/>
    <w:rsid w:val="009F6E91"/>
    <w:rsid w:val="009F701E"/>
    <w:rsid w:val="00A01B08"/>
    <w:rsid w:val="00A07EDF"/>
    <w:rsid w:val="00A25D7A"/>
    <w:rsid w:val="00A26933"/>
    <w:rsid w:val="00A4277B"/>
    <w:rsid w:val="00A43A12"/>
    <w:rsid w:val="00A65E8F"/>
    <w:rsid w:val="00A87885"/>
    <w:rsid w:val="00AA1EFC"/>
    <w:rsid w:val="00AA54D7"/>
    <w:rsid w:val="00AB4A3D"/>
    <w:rsid w:val="00AC5B93"/>
    <w:rsid w:val="00AD7599"/>
    <w:rsid w:val="00AE376D"/>
    <w:rsid w:val="00AE651C"/>
    <w:rsid w:val="00AF5208"/>
    <w:rsid w:val="00AF544D"/>
    <w:rsid w:val="00B03B30"/>
    <w:rsid w:val="00B12E75"/>
    <w:rsid w:val="00B44A25"/>
    <w:rsid w:val="00B5069F"/>
    <w:rsid w:val="00B57BC4"/>
    <w:rsid w:val="00B764AC"/>
    <w:rsid w:val="00B76DD1"/>
    <w:rsid w:val="00B80697"/>
    <w:rsid w:val="00B95857"/>
    <w:rsid w:val="00B9763D"/>
    <w:rsid w:val="00BA5F4D"/>
    <w:rsid w:val="00BA784D"/>
    <w:rsid w:val="00BC3CD0"/>
    <w:rsid w:val="00BC44D3"/>
    <w:rsid w:val="00BD764D"/>
    <w:rsid w:val="00BD7CCA"/>
    <w:rsid w:val="00BF4797"/>
    <w:rsid w:val="00C170AF"/>
    <w:rsid w:val="00C235D5"/>
    <w:rsid w:val="00C26DBA"/>
    <w:rsid w:val="00C3490E"/>
    <w:rsid w:val="00C44030"/>
    <w:rsid w:val="00C516C7"/>
    <w:rsid w:val="00C8075B"/>
    <w:rsid w:val="00CA1CAA"/>
    <w:rsid w:val="00CB04BD"/>
    <w:rsid w:val="00CB431A"/>
    <w:rsid w:val="00CF3B84"/>
    <w:rsid w:val="00CF501F"/>
    <w:rsid w:val="00D00222"/>
    <w:rsid w:val="00D00CB0"/>
    <w:rsid w:val="00D13A05"/>
    <w:rsid w:val="00D142FD"/>
    <w:rsid w:val="00D2738E"/>
    <w:rsid w:val="00D278AB"/>
    <w:rsid w:val="00D45F21"/>
    <w:rsid w:val="00D4724F"/>
    <w:rsid w:val="00D611C3"/>
    <w:rsid w:val="00D6638B"/>
    <w:rsid w:val="00D74E20"/>
    <w:rsid w:val="00D840BD"/>
    <w:rsid w:val="00DB2292"/>
    <w:rsid w:val="00DC45E0"/>
    <w:rsid w:val="00DC4908"/>
    <w:rsid w:val="00DE2EC9"/>
    <w:rsid w:val="00DF2C01"/>
    <w:rsid w:val="00E1148E"/>
    <w:rsid w:val="00E1796A"/>
    <w:rsid w:val="00E204D8"/>
    <w:rsid w:val="00E225A5"/>
    <w:rsid w:val="00E24E29"/>
    <w:rsid w:val="00E409A3"/>
    <w:rsid w:val="00E5229D"/>
    <w:rsid w:val="00E53765"/>
    <w:rsid w:val="00E54E33"/>
    <w:rsid w:val="00E669F6"/>
    <w:rsid w:val="00E70595"/>
    <w:rsid w:val="00E831CB"/>
    <w:rsid w:val="00E8385E"/>
    <w:rsid w:val="00E90F46"/>
    <w:rsid w:val="00E92BE2"/>
    <w:rsid w:val="00EB1CED"/>
    <w:rsid w:val="00EB5CCA"/>
    <w:rsid w:val="00EB7FBF"/>
    <w:rsid w:val="00EC4894"/>
    <w:rsid w:val="00ED2702"/>
    <w:rsid w:val="00ED7A08"/>
    <w:rsid w:val="00F1691C"/>
    <w:rsid w:val="00F20A80"/>
    <w:rsid w:val="00F250C2"/>
    <w:rsid w:val="00F256F4"/>
    <w:rsid w:val="00F332AD"/>
    <w:rsid w:val="00F53536"/>
    <w:rsid w:val="00F53741"/>
    <w:rsid w:val="00F53D93"/>
    <w:rsid w:val="00F8603E"/>
    <w:rsid w:val="00F92CD7"/>
    <w:rsid w:val="00F970BA"/>
    <w:rsid w:val="00FC1129"/>
    <w:rsid w:val="00FC77AA"/>
    <w:rsid w:val="00FD1776"/>
    <w:rsid w:val="00FD66FB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3D09741B"/>
  <w14:defaultImageDpi w14:val="300"/>
  <w15:docId w15:val="{07A3ABD8-3D4C-488A-8048-28EC15F7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2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421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42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5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567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763"/>
  </w:style>
  <w:style w:type="character" w:styleId="PageNumber">
    <w:name w:val="page number"/>
    <w:basedOn w:val="DefaultParagraphFont"/>
    <w:uiPriority w:val="99"/>
    <w:semiHidden/>
    <w:unhideWhenUsed/>
    <w:rsid w:val="00356763"/>
  </w:style>
  <w:style w:type="character" w:styleId="CommentReference">
    <w:name w:val="annotation reference"/>
    <w:basedOn w:val="DefaultParagraphFont"/>
    <w:uiPriority w:val="99"/>
    <w:semiHidden/>
    <w:unhideWhenUsed/>
    <w:rsid w:val="00D45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5F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5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F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2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07175C"/>
  </w:style>
  <w:style w:type="character" w:customStyle="1" w:styleId="FootnoteTextChar">
    <w:name w:val="Footnote Text Char"/>
    <w:basedOn w:val="DefaultParagraphFont"/>
    <w:link w:val="FootnoteText"/>
    <w:uiPriority w:val="99"/>
    <w:rsid w:val="0007175C"/>
  </w:style>
  <w:style w:type="character" w:styleId="FootnoteReference">
    <w:name w:val="footnote reference"/>
    <w:basedOn w:val="DefaultParagraphFont"/>
    <w:uiPriority w:val="99"/>
    <w:unhideWhenUsed/>
    <w:rsid w:val="0007175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C09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913"/>
  </w:style>
  <w:style w:type="character" w:customStyle="1" w:styleId="Heading1Char">
    <w:name w:val="Heading 1 Char"/>
    <w:basedOn w:val="DefaultParagraphFont"/>
    <w:link w:val="Heading1"/>
    <w:uiPriority w:val="9"/>
    <w:rsid w:val="00FF42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F4295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6C60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12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2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5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5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6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3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9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9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9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4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29B148DC546A478F589B68BE4D0AA8" ma:contentTypeVersion="12" ma:contentTypeDescription="Create a new document." ma:contentTypeScope="" ma:versionID="b69d7c77b6339690e37c185249580945">
  <xsd:schema xmlns:xsd="http://www.w3.org/2001/XMLSchema" xmlns:xs="http://www.w3.org/2001/XMLSchema" xmlns:p="http://schemas.microsoft.com/office/2006/metadata/properties" xmlns:ns2="dd3429a3-97c6-4061-8664-eace49109474" xmlns:ns3="72eb3475-e0f4-42fd-ab5c-abe08d673cdb" targetNamespace="http://schemas.microsoft.com/office/2006/metadata/properties" ma:root="true" ma:fieldsID="3555768df8d2c8a63ae1a230f0bb870c" ns2:_="" ns3:_="">
    <xsd:import namespace="dd3429a3-97c6-4061-8664-eace49109474"/>
    <xsd:import namespace="72eb3475-e0f4-42fd-ab5c-abe08d673c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429a3-97c6-4061-8664-eace49109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b3475-e0f4-42fd-ab5c-abe08d673c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B70BC6-7A41-457D-9CBD-7ECEEC64D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260F5A-F27A-4606-91A8-F9F1658C6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0BF2D-E3E6-436C-8DCE-814445ADC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429a3-97c6-4061-8664-eace49109474"/>
    <ds:schemaRef ds:uri="72eb3475-e0f4-42fd-ab5c-abe08d673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06E8FC-640E-47B1-BC92-9FAC5905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Minutes: CM Standards WG, 03.02.2020</vt:lpstr>
    </vt:vector>
  </TitlesOfParts>
  <Company>IOM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Ribeiro</dc:creator>
  <cp:lastModifiedBy>KVERNMO Jennifer</cp:lastModifiedBy>
  <cp:revision>72</cp:revision>
  <cp:lastPrinted>2019-10-17T08:39:00Z</cp:lastPrinted>
  <dcterms:created xsi:type="dcterms:W3CDTF">2020-03-26T16:06:00Z</dcterms:created>
  <dcterms:modified xsi:type="dcterms:W3CDTF">2020-04-02T16:14:00Z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0x0101007829B148DC546A478F589B68BE4D0AA8</vt:lpwstr>
  </property>
</Properties>
</file>