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4AE8" w14:textId="53C8FD4C" w:rsidR="001C5104" w:rsidRDefault="001C5104" w:rsidP="00CD2E16">
      <w:pPr>
        <w:pStyle w:val="Heading1"/>
        <w:jc w:val="both"/>
      </w:pPr>
      <w:r>
        <w:t xml:space="preserve">Minutes: Capacity Development WG- </w:t>
      </w:r>
      <w:r w:rsidR="00E67DCD">
        <w:t>10.12</w:t>
      </w:r>
      <w:r>
        <w:t>.2019</w:t>
      </w:r>
    </w:p>
    <w:p w14:paraId="1C249BC5" w14:textId="2657ED0C" w:rsidR="00CD2E16" w:rsidRPr="002B6F87" w:rsidRDefault="001C5104" w:rsidP="002B3CD7">
      <w:pPr>
        <w:pStyle w:val="NormalWeb"/>
        <w:jc w:val="both"/>
        <w:rPr>
          <w:rFonts w:ascii="Calibri" w:hAnsi="Calibri"/>
          <w:bCs/>
          <w:sz w:val="22"/>
          <w:szCs w:val="22"/>
        </w:rPr>
      </w:pPr>
      <w:r>
        <w:rPr>
          <w:rFonts w:ascii="Calibri" w:hAnsi="Calibri"/>
          <w:b/>
          <w:sz w:val="22"/>
          <w:szCs w:val="22"/>
        </w:rPr>
        <w:t xml:space="preserve">Attendance: </w:t>
      </w:r>
      <w:r w:rsidR="001B3856">
        <w:rPr>
          <w:rFonts w:ascii="Calibri" w:hAnsi="Calibri"/>
          <w:b/>
          <w:sz w:val="22"/>
          <w:szCs w:val="22"/>
        </w:rPr>
        <w:t xml:space="preserve"> </w:t>
      </w:r>
      <w:r w:rsidR="00E67DCD">
        <w:rPr>
          <w:rFonts w:ascii="Calibri" w:hAnsi="Calibri"/>
          <w:sz w:val="22"/>
          <w:szCs w:val="22"/>
        </w:rPr>
        <w:t xml:space="preserve">Elena (ACTED Somalia, chair), </w:t>
      </w:r>
      <w:r w:rsidR="00E67DCD" w:rsidRPr="00E67DCD">
        <w:rPr>
          <w:rFonts w:ascii="Calibri" w:hAnsi="Calibri"/>
          <w:sz w:val="22"/>
          <w:szCs w:val="22"/>
        </w:rPr>
        <w:t xml:space="preserve">Jennifer (IOM, Global), </w:t>
      </w:r>
      <w:proofErr w:type="spellStart"/>
      <w:r w:rsidR="00E67DCD">
        <w:rPr>
          <w:rFonts w:ascii="Calibri" w:hAnsi="Calibri"/>
          <w:sz w:val="22"/>
          <w:szCs w:val="22"/>
        </w:rPr>
        <w:t>Jørn</w:t>
      </w:r>
      <w:proofErr w:type="spellEnd"/>
      <w:r w:rsidR="00E67DCD" w:rsidRPr="00E67DCD">
        <w:rPr>
          <w:rFonts w:ascii="Calibri" w:hAnsi="Calibri"/>
          <w:sz w:val="22"/>
          <w:szCs w:val="22"/>
        </w:rPr>
        <w:t xml:space="preserve"> (NRC, global), </w:t>
      </w:r>
      <w:r w:rsidR="00E67DCD">
        <w:rPr>
          <w:rFonts w:ascii="Calibri" w:hAnsi="Calibri"/>
          <w:sz w:val="22"/>
          <w:szCs w:val="22"/>
        </w:rPr>
        <w:t xml:space="preserve">Kate (DRC Iraq), Fardowsa (ACTED South Sudan), </w:t>
      </w:r>
      <w:proofErr w:type="spellStart"/>
      <w:r w:rsidR="00E67DCD">
        <w:rPr>
          <w:rFonts w:ascii="Calibri" w:hAnsi="Calibri"/>
          <w:sz w:val="22"/>
          <w:szCs w:val="22"/>
        </w:rPr>
        <w:t>Stamatia</w:t>
      </w:r>
      <w:proofErr w:type="spellEnd"/>
      <w:r w:rsidR="00E67DCD">
        <w:rPr>
          <w:rFonts w:ascii="Calibri" w:hAnsi="Calibri"/>
          <w:sz w:val="22"/>
          <w:szCs w:val="22"/>
        </w:rPr>
        <w:t xml:space="preserve"> (South Sudan CCCM cluster)</w:t>
      </w:r>
      <w:proofErr w:type="gramStart"/>
      <w:r w:rsidR="00E67DCD">
        <w:rPr>
          <w:rFonts w:ascii="Calibri" w:hAnsi="Calibri"/>
          <w:sz w:val="22"/>
          <w:szCs w:val="22"/>
        </w:rPr>
        <w:t xml:space="preserve">,  </w:t>
      </w:r>
      <w:r w:rsidR="00E67DCD" w:rsidRPr="00E67DCD">
        <w:rPr>
          <w:rFonts w:ascii="Calibri" w:hAnsi="Calibri"/>
          <w:sz w:val="22"/>
          <w:szCs w:val="22"/>
        </w:rPr>
        <w:t>Kathryn</w:t>
      </w:r>
      <w:proofErr w:type="gramEnd"/>
      <w:r w:rsidR="00E67DCD">
        <w:rPr>
          <w:rFonts w:ascii="Calibri" w:hAnsi="Calibri"/>
          <w:sz w:val="22"/>
          <w:szCs w:val="22"/>
        </w:rPr>
        <w:t xml:space="preserve"> (DRC Bangladesh)</w:t>
      </w:r>
      <w:r w:rsidR="00DB0576">
        <w:rPr>
          <w:rFonts w:ascii="Calibri" w:hAnsi="Calibri"/>
          <w:sz w:val="22"/>
          <w:szCs w:val="22"/>
        </w:rPr>
        <w:t>, Frank (IOM Iraq)</w:t>
      </w:r>
    </w:p>
    <w:tbl>
      <w:tblPr>
        <w:tblStyle w:val="TableGrid"/>
        <w:tblW w:w="0" w:type="auto"/>
        <w:tblInd w:w="0" w:type="dxa"/>
        <w:tblLook w:val="04A0" w:firstRow="1" w:lastRow="0" w:firstColumn="1" w:lastColumn="0" w:noHBand="0" w:noVBand="1"/>
      </w:tblPr>
      <w:tblGrid>
        <w:gridCol w:w="1343"/>
        <w:gridCol w:w="6816"/>
        <w:gridCol w:w="1417"/>
      </w:tblGrid>
      <w:tr w:rsidR="001C5104" w:rsidRPr="00D07F1A" w14:paraId="52E3D02A" w14:textId="77777777" w:rsidTr="00E013C4">
        <w:tc>
          <w:tcPr>
            <w:tcW w:w="2029" w:type="dxa"/>
            <w:tcBorders>
              <w:top w:val="single" w:sz="4" w:space="0" w:color="auto"/>
              <w:left w:val="single" w:sz="4" w:space="0" w:color="auto"/>
              <w:bottom w:val="single" w:sz="4" w:space="0" w:color="auto"/>
              <w:right w:val="single" w:sz="4" w:space="0" w:color="auto"/>
            </w:tcBorders>
            <w:hideMark/>
          </w:tcPr>
          <w:p w14:paraId="4378A736" w14:textId="77777777" w:rsidR="001C5104" w:rsidRPr="00D07F1A" w:rsidRDefault="001C5104" w:rsidP="00242F79">
            <w:pPr>
              <w:pStyle w:val="NormalWeb"/>
              <w:jc w:val="both"/>
              <w:rPr>
                <w:rFonts w:asciiTheme="majorHAnsi" w:hAnsiTheme="majorHAnsi" w:cstheme="majorHAnsi"/>
                <w:b/>
                <w:sz w:val="22"/>
                <w:szCs w:val="22"/>
              </w:rPr>
            </w:pPr>
            <w:r w:rsidRPr="00D07F1A">
              <w:rPr>
                <w:rFonts w:asciiTheme="majorHAnsi" w:hAnsiTheme="majorHAnsi" w:cstheme="majorHAnsi"/>
                <w:b/>
                <w:sz w:val="22"/>
                <w:szCs w:val="22"/>
              </w:rPr>
              <w:t xml:space="preserve">Agenda </w:t>
            </w:r>
          </w:p>
        </w:tc>
        <w:tc>
          <w:tcPr>
            <w:tcW w:w="5094" w:type="dxa"/>
            <w:tcBorders>
              <w:top w:val="single" w:sz="4" w:space="0" w:color="auto"/>
              <w:left w:val="single" w:sz="4" w:space="0" w:color="auto"/>
              <w:bottom w:val="single" w:sz="4" w:space="0" w:color="auto"/>
              <w:right w:val="single" w:sz="4" w:space="0" w:color="auto"/>
            </w:tcBorders>
            <w:hideMark/>
          </w:tcPr>
          <w:p w14:paraId="06B3A9DF" w14:textId="77777777" w:rsidR="001C5104" w:rsidRPr="00D07F1A" w:rsidRDefault="001C5104" w:rsidP="00242F79">
            <w:pPr>
              <w:pStyle w:val="NormalWeb"/>
              <w:jc w:val="both"/>
              <w:rPr>
                <w:rFonts w:asciiTheme="majorHAnsi" w:hAnsiTheme="majorHAnsi" w:cstheme="majorHAnsi"/>
                <w:b/>
                <w:sz w:val="22"/>
                <w:szCs w:val="22"/>
              </w:rPr>
            </w:pPr>
            <w:r w:rsidRPr="00D07F1A">
              <w:rPr>
                <w:rFonts w:asciiTheme="majorHAnsi" w:hAnsiTheme="majorHAnsi" w:cstheme="majorHAnsi"/>
                <w:b/>
                <w:sz w:val="22"/>
                <w:szCs w:val="22"/>
              </w:rPr>
              <w:t xml:space="preserve">Discussion </w:t>
            </w:r>
          </w:p>
        </w:tc>
        <w:tc>
          <w:tcPr>
            <w:tcW w:w="2227" w:type="dxa"/>
            <w:tcBorders>
              <w:top w:val="single" w:sz="4" w:space="0" w:color="auto"/>
              <w:left w:val="single" w:sz="4" w:space="0" w:color="auto"/>
              <w:bottom w:val="single" w:sz="4" w:space="0" w:color="auto"/>
              <w:right w:val="single" w:sz="4" w:space="0" w:color="auto"/>
            </w:tcBorders>
            <w:hideMark/>
          </w:tcPr>
          <w:p w14:paraId="35888F07" w14:textId="77777777" w:rsidR="001C5104" w:rsidRPr="00D07F1A" w:rsidRDefault="001C5104" w:rsidP="00242F79">
            <w:pPr>
              <w:pStyle w:val="NormalWeb"/>
              <w:jc w:val="both"/>
              <w:rPr>
                <w:rFonts w:asciiTheme="majorHAnsi" w:hAnsiTheme="majorHAnsi" w:cstheme="majorHAnsi"/>
                <w:b/>
                <w:sz w:val="22"/>
                <w:szCs w:val="22"/>
              </w:rPr>
            </w:pPr>
            <w:r w:rsidRPr="00D07F1A">
              <w:rPr>
                <w:rFonts w:asciiTheme="majorHAnsi" w:hAnsiTheme="majorHAnsi" w:cstheme="majorHAnsi"/>
                <w:b/>
                <w:sz w:val="22"/>
                <w:szCs w:val="22"/>
              </w:rPr>
              <w:t>Action Point</w:t>
            </w:r>
          </w:p>
        </w:tc>
      </w:tr>
      <w:tr w:rsidR="00CD2E16" w:rsidRPr="00D07F1A" w14:paraId="7994B75F" w14:textId="77777777" w:rsidTr="00E013C4">
        <w:tc>
          <w:tcPr>
            <w:tcW w:w="2029" w:type="dxa"/>
            <w:tcBorders>
              <w:top w:val="single" w:sz="4" w:space="0" w:color="auto"/>
              <w:left w:val="single" w:sz="4" w:space="0" w:color="auto"/>
              <w:bottom w:val="single" w:sz="4" w:space="0" w:color="auto"/>
              <w:right w:val="single" w:sz="4" w:space="0" w:color="auto"/>
            </w:tcBorders>
          </w:tcPr>
          <w:p w14:paraId="7CC4CD11" w14:textId="77777777" w:rsidR="00A63529" w:rsidRPr="00A63529" w:rsidRDefault="00A63529" w:rsidP="00A63529">
            <w:pPr>
              <w:pStyle w:val="NormalWeb"/>
              <w:numPr>
                <w:ilvl w:val="0"/>
                <w:numId w:val="13"/>
              </w:numPr>
              <w:jc w:val="both"/>
              <w:rPr>
                <w:rFonts w:asciiTheme="majorHAnsi" w:hAnsiTheme="majorHAnsi" w:cstheme="majorHAnsi"/>
                <w:bCs/>
                <w:sz w:val="22"/>
                <w:szCs w:val="22"/>
              </w:rPr>
            </w:pPr>
            <w:r w:rsidRPr="00A63529">
              <w:rPr>
                <w:rFonts w:asciiTheme="majorHAnsi" w:hAnsiTheme="majorHAnsi" w:cstheme="majorHAnsi"/>
                <w:bCs/>
                <w:sz w:val="22"/>
                <w:szCs w:val="22"/>
              </w:rPr>
              <w:t>Updates on the FAQ for the training registry</w:t>
            </w:r>
          </w:p>
          <w:p w14:paraId="08B5C62F" w14:textId="18FB5D92" w:rsidR="00CD2E16" w:rsidRPr="002B3CD7" w:rsidRDefault="00CD2E16" w:rsidP="00A63529">
            <w:pPr>
              <w:pStyle w:val="NormalWeb"/>
              <w:jc w:val="both"/>
              <w:rPr>
                <w:rFonts w:asciiTheme="majorHAnsi" w:hAnsiTheme="majorHAnsi" w:cstheme="majorHAnsi"/>
                <w:bCs/>
                <w:sz w:val="22"/>
                <w:szCs w:val="22"/>
              </w:rPr>
            </w:pPr>
          </w:p>
        </w:tc>
        <w:tc>
          <w:tcPr>
            <w:tcW w:w="5094" w:type="dxa"/>
            <w:tcBorders>
              <w:top w:val="single" w:sz="4" w:space="0" w:color="auto"/>
              <w:left w:val="single" w:sz="4" w:space="0" w:color="auto"/>
              <w:bottom w:val="single" w:sz="4" w:space="0" w:color="auto"/>
              <w:right w:val="single" w:sz="4" w:space="0" w:color="auto"/>
            </w:tcBorders>
          </w:tcPr>
          <w:p w14:paraId="7B21D15E" w14:textId="77777777" w:rsidR="00CD2E16" w:rsidRDefault="000B403F" w:rsidP="000B403F">
            <w:pPr>
              <w:pStyle w:val="NormalWeb"/>
              <w:jc w:val="both"/>
              <w:rPr>
                <w:rFonts w:asciiTheme="majorHAnsi" w:hAnsiTheme="majorHAnsi" w:cstheme="majorHAnsi"/>
                <w:bCs/>
                <w:sz w:val="22"/>
                <w:szCs w:val="22"/>
              </w:rPr>
            </w:pPr>
            <w:r>
              <w:rPr>
                <w:rFonts w:asciiTheme="majorHAnsi" w:hAnsiTheme="majorHAnsi" w:cstheme="majorHAnsi"/>
                <w:bCs/>
                <w:sz w:val="22"/>
                <w:szCs w:val="22"/>
              </w:rPr>
              <w:t>Based on previous WG discussion, Elena and Jennifer worked on a FAQ document to promote the training registry. The</w:t>
            </w:r>
            <w:r w:rsidR="009205DA">
              <w:rPr>
                <w:rFonts w:asciiTheme="majorHAnsi" w:hAnsiTheme="majorHAnsi" w:cstheme="majorHAnsi"/>
                <w:bCs/>
                <w:sz w:val="22"/>
                <w:szCs w:val="22"/>
              </w:rPr>
              <w:t xml:space="preserve"> FAQ PPT was presented and reviewed with partners. </w:t>
            </w:r>
          </w:p>
          <w:p w14:paraId="68AC5AEC" w14:textId="6C975B0D" w:rsidR="009205DA" w:rsidRDefault="009205DA" w:rsidP="009205DA">
            <w:pPr>
              <w:pStyle w:val="NormalWeb"/>
              <w:jc w:val="both"/>
              <w:rPr>
                <w:rFonts w:asciiTheme="majorHAnsi" w:hAnsiTheme="majorHAnsi" w:cstheme="majorHAnsi"/>
                <w:bCs/>
                <w:sz w:val="22"/>
                <w:szCs w:val="22"/>
              </w:rPr>
            </w:pPr>
            <w:r>
              <w:rPr>
                <w:rFonts w:asciiTheme="majorHAnsi" w:hAnsiTheme="majorHAnsi" w:cstheme="majorHAnsi"/>
                <w:bCs/>
                <w:sz w:val="22"/>
                <w:szCs w:val="22"/>
              </w:rPr>
              <w:t xml:space="preserve">Kate requests the </w:t>
            </w:r>
            <w:r w:rsidR="000A216D">
              <w:rPr>
                <w:rFonts w:asciiTheme="majorHAnsi" w:hAnsiTheme="majorHAnsi" w:cstheme="majorHAnsi"/>
                <w:bCs/>
                <w:sz w:val="22"/>
                <w:szCs w:val="22"/>
              </w:rPr>
              <w:t xml:space="preserve">chair </w:t>
            </w:r>
            <w:r>
              <w:rPr>
                <w:rFonts w:asciiTheme="majorHAnsi" w:hAnsiTheme="majorHAnsi" w:cstheme="majorHAnsi"/>
                <w:bCs/>
                <w:sz w:val="22"/>
                <w:szCs w:val="22"/>
              </w:rPr>
              <w:t xml:space="preserve">to include </w:t>
            </w:r>
            <w:r w:rsidR="000A216D">
              <w:rPr>
                <w:rFonts w:asciiTheme="majorHAnsi" w:hAnsiTheme="majorHAnsi" w:cstheme="majorHAnsi"/>
                <w:bCs/>
                <w:sz w:val="22"/>
                <w:szCs w:val="22"/>
              </w:rPr>
              <w:t xml:space="preserve">in the FAQ </w:t>
            </w:r>
            <w:r>
              <w:rPr>
                <w:rFonts w:asciiTheme="majorHAnsi" w:hAnsiTheme="majorHAnsi" w:cstheme="majorHAnsi"/>
                <w:bCs/>
                <w:sz w:val="22"/>
                <w:szCs w:val="22"/>
              </w:rPr>
              <w:t xml:space="preserve">a slide on “what to upload/what not to upload” to ensure that the training that </w:t>
            </w:r>
            <w:proofErr w:type="gramStart"/>
            <w:r>
              <w:rPr>
                <w:rFonts w:asciiTheme="majorHAnsi" w:hAnsiTheme="majorHAnsi" w:cstheme="majorHAnsi"/>
                <w:bCs/>
                <w:sz w:val="22"/>
                <w:szCs w:val="22"/>
              </w:rPr>
              <w:t>are</w:t>
            </w:r>
            <w:proofErr w:type="gramEnd"/>
            <w:r>
              <w:rPr>
                <w:rFonts w:asciiTheme="majorHAnsi" w:hAnsiTheme="majorHAnsi" w:cstheme="majorHAnsi"/>
                <w:bCs/>
                <w:sz w:val="22"/>
                <w:szCs w:val="22"/>
              </w:rPr>
              <w:t xml:space="preserve"> registered remained pertinent to CCCM and/or CCCM cross-cutting issues (for example: no excel training). Kate also comments that it would be valuable to have a more narrative version of the FAQ to accompany the power point. </w:t>
            </w:r>
          </w:p>
          <w:p w14:paraId="6DF3B646" w14:textId="22EC490D" w:rsidR="009205DA" w:rsidRPr="001F4C2F" w:rsidRDefault="009205DA" w:rsidP="009205DA">
            <w:pPr>
              <w:pStyle w:val="NormalWeb"/>
              <w:jc w:val="both"/>
              <w:rPr>
                <w:rFonts w:asciiTheme="majorHAnsi" w:hAnsiTheme="majorHAnsi" w:cstheme="majorHAnsi"/>
                <w:bCs/>
                <w:sz w:val="22"/>
                <w:szCs w:val="22"/>
              </w:rPr>
            </w:pPr>
            <w:r>
              <w:rPr>
                <w:rFonts w:asciiTheme="majorHAnsi" w:hAnsiTheme="majorHAnsi" w:cstheme="majorHAnsi"/>
                <w:bCs/>
                <w:sz w:val="22"/>
                <w:szCs w:val="22"/>
              </w:rPr>
              <w:t xml:space="preserve">Elena proposes the idea of the FAQ video, as a more interactive way to engage with viewers and attract their attention on the registry. She proposes to prepare a pilot video, for partners to review/endorse. </w:t>
            </w:r>
          </w:p>
        </w:tc>
        <w:tc>
          <w:tcPr>
            <w:tcW w:w="2227" w:type="dxa"/>
            <w:tcBorders>
              <w:top w:val="single" w:sz="4" w:space="0" w:color="auto"/>
              <w:left w:val="single" w:sz="4" w:space="0" w:color="auto"/>
              <w:bottom w:val="single" w:sz="4" w:space="0" w:color="auto"/>
              <w:right w:val="single" w:sz="4" w:space="0" w:color="auto"/>
            </w:tcBorders>
          </w:tcPr>
          <w:p w14:paraId="3A1495E2" w14:textId="2706F0CB" w:rsidR="000B403F" w:rsidRDefault="000B403F" w:rsidP="00D441C6">
            <w:pPr>
              <w:pStyle w:val="NormalWeb"/>
              <w:jc w:val="both"/>
              <w:rPr>
                <w:rFonts w:asciiTheme="majorHAnsi" w:hAnsiTheme="majorHAnsi" w:cstheme="majorHAnsi"/>
                <w:b/>
                <w:sz w:val="22"/>
                <w:szCs w:val="22"/>
              </w:rPr>
            </w:pPr>
            <w:r>
              <w:rPr>
                <w:rFonts w:asciiTheme="majorHAnsi" w:hAnsiTheme="majorHAnsi" w:cstheme="majorHAnsi"/>
                <w:b/>
                <w:sz w:val="22"/>
                <w:szCs w:val="22"/>
              </w:rPr>
              <w:t xml:space="preserve">Elena to update the FAQ as per partners inputs </w:t>
            </w:r>
          </w:p>
          <w:p w14:paraId="04F60A74" w14:textId="7304BDE2" w:rsidR="000B403F" w:rsidRDefault="009205DA" w:rsidP="00D441C6">
            <w:pPr>
              <w:pStyle w:val="NormalWeb"/>
              <w:jc w:val="both"/>
              <w:rPr>
                <w:rFonts w:asciiTheme="majorHAnsi" w:hAnsiTheme="majorHAnsi" w:cstheme="majorHAnsi"/>
                <w:b/>
                <w:sz w:val="22"/>
                <w:szCs w:val="22"/>
              </w:rPr>
            </w:pPr>
            <w:r>
              <w:rPr>
                <w:rFonts w:asciiTheme="majorHAnsi" w:hAnsiTheme="majorHAnsi" w:cstheme="majorHAnsi"/>
                <w:b/>
                <w:sz w:val="22"/>
                <w:szCs w:val="22"/>
              </w:rPr>
              <w:t xml:space="preserve">CD WG </w:t>
            </w:r>
            <w:r w:rsidR="000B403F">
              <w:rPr>
                <w:rFonts w:asciiTheme="majorHAnsi" w:hAnsiTheme="majorHAnsi" w:cstheme="majorHAnsi"/>
                <w:b/>
                <w:sz w:val="22"/>
                <w:szCs w:val="22"/>
              </w:rPr>
              <w:t xml:space="preserve">to </w:t>
            </w:r>
            <w:r>
              <w:rPr>
                <w:rFonts w:asciiTheme="majorHAnsi" w:hAnsiTheme="majorHAnsi" w:cstheme="majorHAnsi"/>
                <w:b/>
                <w:sz w:val="22"/>
                <w:szCs w:val="22"/>
              </w:rPr>
              <w:t xml:space="preserve"> work on a</w:t>
            </w:r>
            <w:r w:rsidR="000B403F">
              <w:rPr>
                <w:rFonts w:asciiTheme="majorHAnsi" w:hAnsiTheme="majorHAnsi" w:cstheme="majorHAnsi"/>
                <w:b/>
                <w:sz w:val="22"/>
                <w:szCs w:val="22"/>
              </w:rPr>
              <w:t xml:space="preserve"> narrative version of FAQ/Training registry Guidelines </w:t>
            </w:r>
          </w:p>
          <w:p w14:paraId="39A4927E" w14:textId="5230B883" w:rsidR="00AA66C7" w:rsidRPr="00D441C6" w:rsidRDefault="000B403F" w:rsidP="00D441C6">
            <w:pPr>
              <w:pStyle w:val="NormalWeb"/>
              <w:jc w:val="both"/>
              <w:rPr>
                <w:rFonts w:asciiTheme="majorHAnsi" w:hAnsiTheme="majorHAnsi" w:cstheme="majorHAnsi"/>
                <w:b/>
                <w:sz w:val="22"/>
                <w:szCs w:val="22"/>
              </w:rPr>
            </w:pPr>
            <w:r>
              <w:rPr>
                <w:rFonts w:asciiTheme="majorHAnsi" w:hAnsiTheme="majorHAnsi" w:cstheme="majorHAnsi"/>
                <w:b/>
                <w:sz w:val="22"/>
                <w:szCs w:val="22"/>
              </w:rPr>
              <w:t>Elena to prepare an pilot FAQ video</w:t>
            </w:r>
            <w:r w:rsidR="00AA66C7">
              <w:rPr>
                <w:rFonts w:asciiTheme="majorHAnsi" w:hAnsiTheme="majorHAnsi" w:cstheme="majorHAnsi"/>
                <w:b/>
                <w:sz w:val="22"/>
                <w:szCs w:val="22"/>
              </w:rPr>
              <w:t xml:space="preserve"> </w:t>
            </w:r>
          </w:p>
        </w:tc>
      </w:tr>
      <w:tr w:rsidR="001C5104" w:rsidRPr="00D07F1A" w14:paraId="17896C32" w14:textId="77777777" w:rsidTr="00E013C4">
        <w:tc>
          <w:tcPr>
            <w:tcW w:w="2029" w:type="dxa"/>
            <w:tcBorders>
              <w:top w:val="single" w:sz="4" w:space="0" w:color="auto"/>
              <w:left w:val="single" w:sz="4" w:space="0" w:color="auto"/>
              <w:bottom w:val="single" w:sz="4" w:space="0" w:color="auto"/>
              <w:right w:val="single" w:sz="4" w:space="0" w:color="auto"/>
            </w:tcBorders>
          </w:tcPr>
          <w:p w14:paraId="0F129605" w14:textId="5B69F470" w:rsidR="00A63529" w:rsidRPr="00A63529" w:rsidRDefault="00E31564" w:rsidP="00A63529">
            <w:pPr>
              <w:pStyle w:val="ListParagraph"/>
              <w:numPr>
                <w:ilvl w:val="0"/>
                <w:numId w:val="13"/>
              </w:numPr>
              <w:rPr>
                <w:rFonts w:asciiTheme="majorHAnsi" w:hAnsiTheme="majorHAnsi" w:cstheme="majorHAnsi"/>
              </w:rPr>
            </w:pPr>
            <w:r w:rsidRPr="00A63529">
              <w:rPr>
                <w:rFonts w:asciiTheme="majorHAnsi" w:hAnsiTheme="majorHAnsi" w:cstheme="majorHAnsi"/>
              </w:rPr>
              <w:t xml:space="preserve"> </w:t>
            </w:r>
            <w:r w:rsidR="00A63529" w:rsidRPr="00A63529">
              <w:rPr>
                <w:rFonts w:asciiTheme="majorHAnsi" w:hAnsiTheme="majorHAnsi" w:cstheme="majorHAnsi"/>
              </w:rPr>
              <w:t xml:space="preserve">Review of draft work-plan for 2020 </w:t>
            </w:r>
          </w:p>
          <w:p w14:paraId="4A6906EB" w14:textId="5F27C3A4" w:rsidR="001C5104" w:rsidRPr="00A63529" w:rsidRDefault="001C5104" w:rsidP="00A63529">
            <w:pPr>
              <w:rPr>
                <w:rFonts w:asciiTheme="majorHAnsi" w:hAnsiTheme="majorHAnsi" w:cstheme="majorHAnsi"/>
              </w:rPr>
            </w:pPr>
          </w:p>
        </w:tc>
        <w:tc>
          <w:tcPr>
            <w:tcW w:w="5094" w:type="dxa"/>
            <w:tcBorders>
              <w:top w:val="single" w:sz="4" w:space="0" w:color="auto"/>
              <w:left w:val="single" w:sz="4" w:space="0" w:color="auto"/>
              <w:bottom w:val="single" w:sz="4" w:space="0" w:color="auto"/>
              <w:right w:val="single" w:sz="4" w:space="0" w:color="auto"/>
            </w:tcBorders>
          </w:tcPr>
          <w:p w14:paraId="4865CBD2" w14:textId="77777777" w:rsidR="00F413C9" w:rsidRDefault="00F413C9" w:rsidP="00F413C9">
            <w:pPr>
              <w:pStyle w:val="NormalWeb"/>
              <w:rPr>
                <w:rFonts w:asciiTheme="majorHAnsi" w:hAnsiTheme="majorHAnsi" w:cstheme="majorHAnsi"/>
                <w:iCs/>
                <w:sz w:val="22"/>
                <w:szCs w:val="22"/>
              </w:rPr>
            </w:pPr>
            <w:r>
              <w:rPr>
                <w:rFonts w:asciiTheme="majorHAnsi" w:hAnsiTheme="majorHAnsi" w:cstheme="majorHAnsi"/>
                <w:iCs/>
                <w:sz w:val="22"/>
                <w:szCs w:val="22"/>
              </w:rPr>
              <w:t xml:space="preserve">The chair presented the draft work-plan for 2020. </w:t>
            </w:r>
            <w:r w:rsidRPr="00F413C9">
              <w:rPr>
                <w:rFonts w:asciiTheme="majorHAnsi" w:hAnsiTheme="majorHAnsi" w:cstheme="majorHAnsi"/>
                <w:iCs/>
                <w:sz w:val="22"/>
                <w:szCs w:val="22"/>
              </w:rPr>
              <w:t>The capacity development working group hosted a breakout session during the CCCM Global cluster retreat in October 2019</w:t>
            </w:r>
            <w:r>
              <w:rPr>
                <w:rFonts w:asciiTheme="majorHAnsi" w:hAnsiTheme="majorHAnsi" w:cstheme="majorHAnsi"/>
                <w:iCs/>
                <w:sz w:val="22"/>
                <w:szCs w:val="22"/>
              </w:rPr>
              <w:t xml:space="preserve">. </w:t>
            </w:r>
            <w:r w:rsidRPr="00F413C9">
              <w:rPr>
                <w:rFonts w:asciiTheme="majorHAnsi" w:hAnsiTheme="majorHAnsi" w:cstheme="majorHAnsi"/>
                <w:iCs/>
                <w:sz w:val="22"/>
                <w:szCs w:val="22"/>
              </w:rPr>
              <w:t xml:space="preserve">The discussion was translated into different action points/recommendations for the capacity development working group to address in the coming year. The capacity building working group </w:t>
            </w:r>
            <w:r>
              <w:rPr>
                <w:rFonts w:asciiTheme="majorHAnsi" w:hAnsiTheme="majorHAnsi" w:cstheme="majorHAnsi"/>
                <w:iCs/>
                <w:sz w:val="22"/>
                <w:szCs w:val="22"/>
              </w:rPr>
              <w:t xml:space="preserve">also </w:t>
            </w:r>
            <w:r w:rsidRPr="00F413C9">
              <w:rPr>
                <w:rFonts w:asciiTheme="majorHAnsi" w:hAnsiTheme="majorHAnsi" w:cstheme="majorHAnsi"/>
                <w:iCs/>
                <w:sz w:val="22"/>
                <w:szCs w:val="22"/>
              </w:rPr>
              <w:t>held a meeting on 6</w:t>
            </w:r>
            <w:r w:rsidRPr="00F413C9">
              <w:rPr>
                <w:rFonts w:asciiTheme="majorHAnsi" w:hAnsiTheme="majorHAnsi" w:cstheme="majorHAnsi"/>
                <w:iCs/>
                <w:sz w:val="22"/>
                <w:szCs w:val="22"/>
                <w:vertAlign w:val="superscript"/>
              </w:rPr>
              <w:t>th</w:t>
            </w:r>
            <w:r w:rsidRPr="00F413C9">
              <w:rPr>
                <w:rFonts w:asciiTheme="majorHAnsi" w:hAnsiTheme="majorHAnsi" w:cstheme="majorHAnsi"/>
                <w:iCs/>
                <w:sz w:val="22"/>
                <w:szCs w:val="22"/>
              </w:rPr>
              <w:t xml:space="preserve"> November 2019, to further debrief on the discussion with participants who were not at the treat and develop action points and brainstorm on activities and priorities for 2020. Based on t</w:t>
            </w:r>
            <w:r>
              <w:rPr>
                <w:rFonts w:asciiTheme="majorHAnsi" w:hAnsiTheme="majorHAnsi" w:cstheme="majorHAnsi"/>
                <w:iCs/>
                <w:sz w:val="22"/>
                <w:szCs w:val="22"/>
              </w:rPr>
              <w:t xml:space="preserve">hese different discussions, 2020 </w:t>
            </w:r>
            <w:r w:rsidRPr="00F413C9">
              <w:rPr>
                <w:rFonts w:asciiTheme="majorHAnsi" w:hAnsiTheme="majorHAnsi" w:cstheme="majorHAnsi"/>
                <w:iCs/>
                <w:sz w:val="22"/>
                <w:szCs w:val="22"/>
              </w:rPr>
              <w:t xml:space="preserve">work-plan </w:t>
            </w:r>
            <w:r>
              <w:rPr>
                <w:rFonts w:asciiTheme="majorHAnsi" w:hAnsiTheme="majorHAnsi" w:cstheme="majorHAnsi"/>
                <w:iCs/>
                <w:sz w:val="22"/>
                <w:szCs w:val="22"/>
              </w:rPr>
              <w:t xml:space="preserve">was </w:t>
            </w:r>
            <w:r w:rsidRPr="00F413C9">
              <w:rPr>
                <w:rFonts w:asciiTheme="majorHAnsi" w:hAnsiTheme="majorHAnsi" w:cstheme="majorHAnsi"/>
                <w:iCs/>
                <w:sz w:val="22"/>
                <w:szCs w:val="22"/>
              </w:rPr>
              <w:t xml:space="preserve">drafted to guide the working group activities in 2020. </w:t>
            </w:r>
          </w:p>
          <w:p w14:paraId="019DA552" w14:textId="044920F1" w:rsidR="00F413C9" w:rsidRDefault="00F413C9" w:rsidP="00F413C9">
            <w:pPr>
              <w:pStyle w:val="NormalWeb"/>
              <w:rPr>
                <w:rFonts w:asciiTheme="majorHAnsi" w:hAnsiTheme="majorHAnsi" w:cstheme="majorHAnsi"/>
                <w:iCs/>
                <w:sz w:val="22"/>
                <w:szCs w:val="22"/>
              </w:rPr>
            </w:pPr>
            <w:r>
              <w:rPr>
                <w:rFonts w:asciiTheme="majorHAnsi" w:hAnsiTheme="majorHAnsi" w:cstheme="majorHAnsi"/>
                <w:iCs/>
                <w:sz w:val="22"/>
                <w:szCs w:val="22"/>
              </w:rPr>
              <w:t xml:space="preserve">The work-plan had 3 main objectives: 1. </w:t>
            </w:r>
            <w:r w:rsidRPr="00F413C9">
              <w:rPr>
                <w:rFonts w:asciiTheme="majorHAnsi" w:hAnsiTheme="majorHAnsi" w:cstheme="majorHAnsi"/>
                <w:iCs/>
                <w:sz w:val="22"/>
                <w:szCs w:val="22"/>
              </w:rPr>
              <w:t>Promotion of the Capacity Development WG and creat</w:t>
            </w:r>
            <w:r>
              <w:rPr>
                <w:rFonts w:asciiTheme="majorHAnsi" w:hAnsiTheme="majorHAnsi" w:cstheme="majorHAnsi"/>
                <w:iCs/>
                <w:sz w:val="22"/>
                <w:szCs w:val="22"/>
              </w:rPr>
              <w:t xml:space="preserve">ion of a Community of Practice 2. </w:t>
            </w:r>
            <w:r w:rsidRPr="00F413C9">
              <w:rPr>
                <w:rFonts w:asciiTheme="majorHAnsi" w:hAnsiTheme="majorHAnsi" w:cstheme="majorHAnsi"/>
                <w:iCs/>
                <w:sz w:val="22"/>
                <w:szCs w:val="22"/>
              </w:rPr>
              <w:t xml:space="preserve">Promote dissemination of tools, methods and approaches among trainers </w:t>
            </w:r>
            <w:r>
              <w:rPr>
                <w:rFonts w:asciiTheme="majorHAnsi" w:hAnsiTheme="majorHAnsi" w:cstheme="majorHAnsi"/>
                <w:iCs/>
                <w:sz w:val="22"/>
                <w:szCs w:val="22"/>
              </w:rPr>
              <w:t>and among countries operations. 3 I</w:t>
            </w:r>
            <w:r w:rsidRPr="00F413C9">
              <w:rPr>
                <w:rFonts w:asciiTheme="majorHAnsi" w:hAnsiTheme="majorHAnsi" w:cstheme="majorHAnsi"/>
                <w:iCs/>
                <w:sz w:val="22"/>
                <w:szCs w:val="22"/>
              </w:rPr>
              <w:t>mpact Evaluation, fundraising and skill development</w:t>
            </w:r>
          </w:p>
          <w:p w14:paraId="49111492" w14:textId="4D51D965" w:rsidR="00F413C9" w:rsidRDefault="00F413C9" w:rsidP="00F413C9">
            <w:pPr>
              <w:pStyle w:val="NormalWeb"/>
              <w:rPr>
                <w:rFonts w:asciiTheme="majorHAnsi" w:hAnsiTheme="majorHAnsi" w:cstheme="majorHAnsi"/>
                <w:iCs/>
                <w:sz w:val="22"/>
                <w:szCs w:val="22"/>
              </w:rPr>
            </w:pPr>
            <w:r>
              <w:rPr>
                <w:rFonts w:asciiTheme="majorHAnsi" w:hAnsiTheme="majorHAnsi" w:cstheme="majorHAnsi"/>
                <w:iCs/>
                <w:sz w:val="22"/>
                <w:szCs w:val="22"/>
              </w:rPr>
              <w:t xml:space="preserve">As per the draft work-plan, </w:t>
            </w:r>
            <w:r w:rsidR="000B403F">
              <w:rPr>
                <w:rFonts w:asciiTheme="majorHAnsi" w:hAnsiTheme="majorHAnsi" w:cstheme="majorHAnsi"/>
                <w:iCs/>
                <w:sz w:val="22"/>
                <w:szCs w:val="22"/>
              </w:rPr>
              <w:t>i</w:t>
            </w:r>
            <w:r w:rsidRPr="00F413C9">
              <w:rPr>
                <w:rFonts w:asciiTheme="majorHAnsi" w:hAnsiTheme="majorHAnsi" w:cstheme="majorHAnsi"/>
                <w:iCs/>
                <w:sz w:val="22"/>
                <w:szCs w:val="22"/>
              </w:rPr>
              <w:t xml:space="preserve">n the first half of 2020 (January to June) the working group will primarily focus on promoting an inclusive membership, and participation from National clusters, promoting the CCCM Global Package and promoting exchange of tools among trainers </w:t>
            </w:r>
            <w:r w:rsidR="000B403F">
              <w:rPr>
                <w:rFonts w:asciiTheme="majorHAnsi" w:hAnsiTheme="majorHAnsi" w:cstheme="majorHAnsi"/>
                <w:iCs/>
                <w:sz w:val="22"/>
                <w:szCs w:val="22"/>
              </w:rPr>
              <w:t xml:space="preserve">(objective </w:t>
            </w:r>
            <w:r w:rsidRPr="00F413C9">
              <w:rPr>
                <w:rFonts w:asciiTheme="majorHAnsi" w:hAnsiTheme="majorHAnsi" w:cstheme="majorHAnsi"/>
                <w:iCs/>
                <w:sz w:val="22"/>
                <w:szCs w:val="22"/>
              </w:rPr>
              <w:t xml:space="preserve">and </w:t>
            </w:r>
            <w:r w:rsidRPr="00F413C9">
              <w:rPr>
                <w:rFonts w:asciiTheme="majorHAnsi" w:hAnsiTheme="majorHAnsi" w:cstheme="majorHAnsi"/>
                <w:iCs/>
                <w:sz w:val="22"/>
                <w:szCs w:val="22"/>
              </w:rPr>
              <w:lastRenderedPageBreak/>
              <w:t>2), whereas in the second half of the year the working group will conduct an impact evaluation and turn its focus to fundraising based on the findings from the evaluation</w:t>
            </w:r>
            <w:r w:rsidR="000B403F">
              <w:rPr>
                <w:rFonts w:asciiTheme="majorHAnsi" w:hAnsiTheme="majorHAnsi" w:cstheme="majorHAnsi"/>
                <w:iCs/>
                <w:sz w:val="22"/>
                <w:szCs w:val="22"/>
              </w:rPr>
              <w:t xml:space="preserve"> (objective 3)</w:t>
            </w:r>
            <w:r w:rsidRPr="00F413C9">
              <w:rPr>
                <w:rFonts w:asciiTheme="majorHAnsi" w:hAnsiTheme="majorHAnsi" w:cstheme="majorHAnsi"/>
                <w:iCs/>
                <w:sz w:val="22"/>
                <w:szCs w:val="22"/>
              </w:rPr>
              <w:t>.</w:t>
            </w:r>
          </w:p>
          <w:p w14:paraId="3DD351A9" w14:textId="77777777" w:rsidR="004F35D0" w:rsidRDefault="009205DA" w:rsidP="00F413C9">
            <w:pPr>
              <w:pStyle w:val="NormalWeb"/>
              <w:rPr>
                <w:rFonts w:asciiTheme="majorHAnsi" w:hAnsiTheme="majorHAnsi" w:cstheme="majorHAnsi"/>
                <w:iCs/>
                <w:sz w:val="22"/>
                <w:szCs w:val="22"/>
              </w:rPr>
            </w:pPr>
            <w:r>
              <w:rPr>
                <w:rFonts w:asciiTheme="majorHAnsi" w:hAnsiTheme="majorHAnsi" w:cstheme="majorHAnsi"/>
                <w:iCs/>
                <w:sz w:val="22"/>
                <w:szCs w:val="22"/>
              </w:rPr>
              <w:t>Partners` comments</w:t>
            </w:r>
            <w:r w:rsidR="004F35D0">
              <w:rPr>
                <w:rFonts w:asciiTheme="majorHAnsi" w:hAnsiTheme="majorHAnsi" w:cstheme="majorHAnsi"/>
                <w:iCs/>
                <w:sz w:val="22"/>
                <w:szCs w:val="22"/>
              </w:rPr>
              <w:t>, questions</w:t>
            </w:r>
            <w:r>
              <w:rPr>
                <w:rFonts w:asciiTheme="majorHAnsi" w:hAnsiTheme="majorHAnsi" w:cstheme="majorHAnsi"/>
                <w:iCs/>
                <w:sz w:val="22"/>
                <w:szCs w:val="22"/>
              </w:rPr>
              <w:t xml:space="preserve"> </w:t>
            </w:r>
            <w:r w:rsidR="004F35D0">
              <w:rPr>
                <w:rFonts w:asciiTheme="majorHAnsi" w:hAnsiTheme="majorHAnsi" w:cstheme="majorHAnsi"/>
                <w:iCs/>
                <w:sz w:val="22"/>
                <w:szCs w:val="22"/>
              </w:rPr>
              <w:t>and feedback on the draft work-plan</w:t>
            </w:r>
            <w:r>
              <w:rPr>
                <w:rFonts w:asciiTheme="majorHAnsi" w:hAnsiTheme="majorHAnsi" w:cstheme="majorHAnsi"/>
                <w:iCs/>
                <w:sz w:val="22"/>
                <w:szCs w:val="22"/>
              </w:rPr>
              <w:t>:</w:t>
            </w:r>
          </w:p>
          <w:p w14:paraId="580DD474" w14:textId="485EFDA0" w:rsidR="000B403F" w:rsidRPr="00DB0576" w:rsidRDefault="00FD285E" w:rsidP="00FD285E">
            <w:pPr>
              <w:pStyle w:val="NormalWeb"/>
              <w:numPr>
                <w:ilvl w:val="0"/>
                <w:numId w:val="22"/>
              </w:numPr>
              <w:rPr>
                <w:rFonts w:asciiTheme="majorHAnsi" w:hAnsiTheme="majorHAnsi" w:cstheme="majorHAnsi"/>
                <w:iCs/>
                <w:sz w:val="22"/>
                <w:szCs w:val="22"/>
              </w:rPr>
            </w:pPr>
            <w:r w:rsidRPr="00FD285E">
              <w:rPr>
                <w:rFonts w:asciiTheme="majorHAnsi" w:hAnsiTheme="majorHAnsi" w:cstheme="majorHAnsi"/>
                <w:i/>
                <w:iCs/>
                <w:sz w:val="22"/>
                <w:szCs w:val="22"/>
              </w:rPr>
              <w:t>How would the community of practice look like and what would be National Cluster CD Focal Points</w:t>
            </w:r>
            <w:r>
              <w:rPr>
                <w:rFonts w:asciiTheme="majorHAnsi" w:hAnsiTheme="majorHAnsi" w:cstheme="majorHAnsi"/>
                <w:iCs/>
                <w:sz w:val="22"/>
                <w:szCs w:val="22"/>
              </w:rPr>
              <w:t xml:space="preserve">? The National Cluster CD Focal point would act </w:t>
            </w:r>
            <w:r w:rsidRPr="00FD285E">
              <w:rPr>
                <w:rFonts w:asciiTheme="majorHAnsi" w:hAnsiTheme="majorHAnsi" w:cstheme="majorHAnsi"/>
                <w:iCs/>
                <w:sz w:val="22"/>
                <w:szCs w:val="22"/>
              </w:rPr>
              <w:t>as a link between the national cluster responses and the WG, and ensure that the views and needs of national needs are reflected in the WG discussions</w:t>
            </w:r>
            <w:r>
              <w:rPr>
                <w:rFonts w:asciiTheme="majorHAnsi" w:hAnsiTheme="majorHAnsi" w:cstheme="majorHAnsi"/>
                <w:iCs/>
                <w:sz w:val="22"/>
                <w:szCs w:val="22"/>
              </w:rPr>
              <w:t>. They would also support partners and contextualization processes in their own countries responses. Their contact details could be included in the website with their agreement</w:t>
            </w:r>
          </w:p>
          <w:p w14:paraId="370EA15E" w14:textId="5F2AC219" w:rsidR="0015376B" w:rsidRDefault="0015376B" w:rsidP="00C05638">
            <w:pPr>
              <w:pStyle w:val="NormalWeb"/>
              <w:numPr>
                <w:ilvl w:val="0"/>
                <w:numId w:val="22"/>
              </w:numPr>
              <w:rPr>
                <w:rFonts w:asciiTheme="majorHAnsi" w:hAnsiTheme="majorHAnsi" w:cstheme="majorHAnsi"/>
                <w:iCs/>
                <w:sz w:val="22"/>
                <w:szCs w:val="22"/>
              </w:rPr>
            </w:pPr>
            <w:r>
              <w:rPr>
                <w:rFonts w:asciiTheme="majorHAnsi" w:hAnsiTheme="majorHAnsi" w:cstheme="majorHAnsi"/>
                <w:iCs/>
                <w:sz w:val="22"/>
                <w:szCs w:val="22"/>
              </w:rPr>
              <w:t>The work-plan should more clearly focused on understand and explore cr</w:t>
            </w:r>
            <w:r w:rsidR="004F35D0" w:rsidRPr="00C05638">
              <w:rPr>
                <w:rFonts w:asciiTheme="majorHAnsi" w:hAnsiTheme="majorHAnsi" w:cstheme="majorHAnsi"/>
                <w:iCs/>
                <w:sz w:val="22"/>
                <w:szCs w:val="22"/>
              </w:rPr>
              <w:t>oss sectorial</w:t>
            </w:r>
            <w:r>
              <w:rPr>
                <w:rFonts w:asciiTheme="majorHAnsi" w:hAnsiTheme="majorHAnsi" w:cstheme="majorHAnsi"/>
                <w:iCs/>
                <w:sz w:val="22"/>
                <w:szCs w:val="22"/>
              </w:rPr>
              <w:t xml:space="preserve"> learning opportunity/material and on </w:t>
            </w:r>
            <w:r w:rsidR="004F35D0" w:rsidRPr="00C05638">
              <w:rPr>
                <w:rFonts w:asciiTheme="majorHAnsi" w:hAnsiTheme="majorHAnsi" w:cstheme="majorHAnsi"/>
                <w:iCs/>
                <w:sz w:val="22"/>
                <w:szCs w:val="22"/>
              </w:rPr>
              <w:t>how to kee</w:t>
            </w:r>
            <w:r>
              <w:rPr>
                <w:rFonts w:asciiTheme="majorHAnsi" w:hAnsiTheme="majorHAnsi" w:cstheme="majorHAnsi"/>
                <w:iCs/>
                <w:sz w:val="22"/>
                <w:szCs w:val="22"/>
              </w:rPr>
              <w:t>p the training package flexible, with possibility to add specific modules on topics that are interlinked with camp management (for example CT, sustainable settlements)</w:t>
            </w:r>
          </w:p>
          <w:p w14:paraId="5021805E" w14:textId="06652429" w:rsidR="00C05638" w:rsidRDefault="0015376B" w:rsidP="00C05638">
            <w:pPr>
              <w:pStyle w:val="NormalWeb"/>
              <w:numPr>
                <w:ilvl w:val="0"/>
                <w:numId w:val="22"/>
              </w:numPr>
              <w:rPr>
                <w:rFonts w:asciiTheme="majorHAnsi" w:hAnsiTheme="majorHAnsi" w:cstheme="majorHAnsi"/>
                <w:iCs/>
                <w:sz w:val="22"/>
                <w:szCs w:val="22"/>
              </w:rPr>
            </w:pPr>
            <w:r>
              <w:rPr>
                <w:rFonts w:asciiTheme="majorHAnsi" w:hAnsiTheme="majorHAnsi" w:cstheme="majorHAnsi"/>
                <w:iCs/>
                <w:sz w:val="22"/>
                <w:szCs w:val="22"/>
              </w:rPr>
              <w:t xml:space="preserve"> The partners highlight the need to keep the new/cross-cutting topic </w:t>
            </w:r>
            <w:r w:rsidR="00C05638" w:rsidRPr="00C05638">
              <w:rPr>
                <w:rFonts w:asciiTheme="majorHAnsi" w:hAnsiTheme="majorHAnsi" w:cstheme="majorHAnsi"/>
                <w:iCs/>
                <w:sz w:val="22"/>
                <w:szCs w:val="22"/>
              </w:rPr>
              <w:t>harmonized with</w:t>
            </w:r>
            <w:r>
              <w:rPr>
                <w:rFonts w:asciiTheme="majorHAnsi" w:hAnsiTheme="majorHAnsi" w:cstheme="majorHAnsi"/>
                <w:iCs/>
                <w:sz w:val="22"/>
                <w:szCs w:val="22"/>
              </w:rPr>
              <w:t xml:space="preserve"> (and organized according to)</w:t>
            </w:r>
            <w:r w:rsidR="00C05638" w:rsidRPr="00C05638">
              <w:rPr>
                <w:rFonts w:asciiTheme="majorHAnsi" w:hAnsiTheme="majorHAnsi" w:cstheme="majorHAnsi"/>
                <w:iCs/>
                <w:sz w:val="22"/>
                <w:szCs w:val="22"/>
              </w:rPr>
              <w:t xml:space="preserve"> the different tags </w:t>
            </w:r>
            <w:r>
              <w:rPr>
                <w:rFonts w:asciiTheme="majorHAnsi" w:hAnsiTheme="majorHAnsi" w:cstheme="majorHAnsi"/>
                <w:iCs/>
                <w:sz w:val="22"/>
                <w:szCs w:val="22"/>
              </w:rPr>
              <w:t xml:space="preserve">of the training material </w:t>
            </w:r>
          </w:p>
          <w:p w14:paraId="448668B9" w14:textId="304664D3" w:rsidR="00C05638" w:rsidRPr="00C05638" w:rsidRDefault="00C05638" w:rsidP="00C05638">
            <w:pPr>
              <w:pStyle w:val="NormalWeb"/>
              <w:numPr>
                <w:ilvl w:val="0"/>
                <w:numId w:val="22"/>
              </w:numPr>
              <w:rPr>
                <w:rFonts w:asciiTheme="majorHAnsi" w:hAnsiTheme="majorHAnsi" w:cstheme="majorHAnsi"/>
                <w:iCs/>
                <w:sz w:val="22"/>
                <w:szCs w:val="22"/>
              </w:rPr>
            </w:pPr>
            <w:r w:rsidRPr="00C05638">
              <w:rPr>
                <w:rFonts w:asciiTheme="majorHAnsi" w:hAnsiTheme="majorHAnsi" w:cstheme="majorHAnsi"/>
                <w:iCs/>
                <w:sz w:val="22"/>
                <w:szCs w:val="22"/>
              </w:rPr>
              <w:t xml:space="preserve">Jennifer shares with the members that at the moment methodology for case study collection is currently being reviewed. The case study will be more cross-sector focused: if the partners have critical topic they would like to be included in the case study collection should flag it with the working group </w:t>
            </w:r>
          </w:p>
          <w:p w14:paraId="6247F7DB" w14:textId="43D8BEE7" w:rsidR="004F35D0" w:rsidRPr="00DB0576" w:rsidRDefault="00FD285E" w:rsidP="004F35D0">
            <w:pPr>
              <w:pStyle w:val="NormalWeb"/>
              <w:numPr>
                <w:ilvl w:val="0"/>
                <w:numId w:val="22"/>
              </w:numPr>
              <w:rPr>
                <w:rFonts w:asciiTheme="majorHAnsi" w:hAnsiTheme="majorHAnsi" w:cstheme="majorHAnsi"/>
                <w:iCs/>
                <w:sz w:val="22"/>
                <w:szCs w:val="22"/>
              </w:rPr>
            </w:pPr>
            <w:r>
              <w:rPr>
                <w:rFonts w:asciiTheme="majorHAnsi" w:hAnsiTheme="majorHAnsi" w:cstheme="majorHAnsi"/>
                <w:iCs/>
                <w:sz w:val="22"/>
                <w:szCs w:val="22"/>
              </w:rPr>
              <w:t xml:space="preserve">Mention in the work-plan role of the CCCM Cluster and where the WG would need to be supported by the CCCM global cluster </w:t>
            </w:r>
          </w:p>
          <w:p w14:paraId="749210CB" w14:textId="5DB125A6" w:rsidR="00DB0576" w:rsidRDefault="00FD285E" w:rsidP="00FD285E">
            <w:pPr>
              <w:pStyle w:val="NormalWeb"/>
              <w:numPr>
                <w:ilvl w:val="0"/>
                <w:numId w:val="22"/>
              </w:numPr>
              <w:rPr>
                <w:rFonts w:asciiTheme="majorHAnsi" w:hAnsiTheme="majorHAnsi" w:cstheme="majorHAnsi"/>
                <w:iCs/>
                <w:sz w:val="22"/>
                <w:szCs w:val="22"/>
              </w:rPr>
            </w:pPr>
            <w:r>
              <w:rPr>
                <w:rFonts w:asciiTheme="majorHAnsi" w:hAnsiTheme="majorHAnsi" w:cstheme="majorHAnsi"/>
                <w:iCs/>
                <w:sz w:val="22"/>
                <w:szCs w:val="22"/>
              </w:rPr>
              <w:t xml:space="preserve">Add for every activity what specific support the WG will require from the partners. The work-plan could be accompanied by a matrix where partners could directly volunteers for the activity/tasks they would be more involved in </w:t>
            </w:r>
          </w:p>
          <w:p w14:paraId="6BE75DFC" w14:textId="26D7345A" w:rsidR="00FD285E" w:rsidRDefault="00FD285E" w:rsidP="00FD285E">
            <w:pPr>
              <w:pStyle w:val="NormalWeb"/>
              <w:rPr>
                <w:rFonts w:asciiTheme="majorHAnsi" w:hAnsiTheme="majorHAnsi" w:cstheme="majorHAnsi"/>
                <w:iCs/>
                <w:sz w:val="22"/>
                <w:szCs w:val="22"/>
              </w:rPr>
            </w:pPr>
            <w:r>
              <w:rPr>
                <w:rFonts w:asciiTheme="majorHAnsi" w:hAnsiTheme="majorHAnsi" w:cstheme="majorHAnsi"/>
                <w:iCs/>
                <w:sz w:val="22"/>
                <w:szCs w:val="22"/>
              </w:rPr>
              <w:t xml:space="preserve">Elena to update the work-plan to </w:t>
            </w:r>
            <w:r w:rsidRPr="00FD285E">
              <w:rPr>
                <w:rFonts w:asciiTheme="majorHAnsi" w:hAnsiTheme="majorHAnsi" w:cstheme="majorHAnsi"/>
                <w:iCs/>
                <w:sz w:val="22"/>
                <w:szCs w:val="22"/>
              </w:rPr>
              <w:t>incorporate partners` feedback</w:t>
            </w:r>
            <w:r>
              <w:rPr>
                <w:rFonts w:asciiTheme="majorHAnsi" w:hAnsiTheme="majorHAnsi" w:cstheme="majorHAnsi"/>
                <w:iCs/>
                <w:sz w:val="22"/>
                <w:szCs w:val="22"/>
              </w:rPr>
              <w:t xml:space="preserve"> and then </w:t>
            </w:r>
            <w:r w:rsidRPr="00FD285E">
              <w:rPr>
                <w:rFonts w:asciiTheme="majorHAnsi" w:hAnsiTheme="majorHAnsi" w:cstheme="majorHAnsi"/>
                <w:iCs/>
                <w:sz w:val="22"/>
                <w:szCs w:val="22"/>
              </w:rPr>
              <w:t xml:space="preserve">re-circulate </w:t>
            </w:r>
            <w:r>
              <w:rPr>
                <w:rFonts w:asciiTheme="majorHAnsi" w:hAnsiTheme="majorHAnsi" w:cstheme="majorHAnsi"/>
                <w:iCs/>
                <w:sz w:val="22"/>
                <w:szCs w:val="22"/>
              </w:rPr>
              <w:t xml:space="preserve">the work-plan </w:t>
            </w:r>
            <w:r w:rsidRPr="00FD285E">
              <w:rPr>
                <w:rFonts w:asciiTheme="majorHAnsi" w:hAnsiTheme="majorHAnsi" w:cstheme="majorHAnsi"/>
                <w:iCs/>
                <w:sz w:val="22"/>
                <w:szCs w:val="22"/>
              </w:rPr>
              <w:t>for endorsement</w:t>
            </w:r>
            <w:r>
              <w:rPr>
                <w:rFonts w:asciiTheme="majorHAnsi" w:hAnsiTheme="majorHAnsi" w:cstheme="majorHAnsi"/>
                <w:iCs/>
                <w:sz w:val="22"/>
                <w:szCs w:val="22"/>
              </w:rPr>
              <w:t xml:space="preserve">. </w:t>
            </w:r>
          </w:p>
          <w:p w14:paraId="27EB1825" w14:textId="7E8C6DF9" w:rsidR="00F413C9" w:rsidRPr="00F413C9" w:rsidRDefault="00FD285E" w:rsidP="00F413C9">
            <w:pPr>
              <w:pStyle w:val="NormalWeb"/>
              <w:rPr>
                <w:rFonts w:asciiTheme="majorHAnsi" w:hAnsiTheme="majorHAnsi" w:cstheme="majorHAnsi"/>
                <w:iCs/>
                <w:sz w:val="22"/>
                <w:szCs w:val="22"/>
              </w:rPr>
            </w:pPr>
            <w:r>
              <w:rPr>
                <w:rFonts w:asciiTheme="majorHAnsi" w:hAnsiTheme="majorHAnsi" w:cstheme="majorHAnsi"/>
                <w:iCs/>
                <w:sz w:val="22"/>
                <w:szCs w:val="22"/>
              </w:rPr>
              <w:t>Once endorsed the work-plan will b</w:t>
            </w:r>
            <w:r w:rsidR="00C05638">
              <w:rPr>
                <w:rFonts w:asciiTheme="majorHAnsi" w:hAnsiTheme="majorHAnsi" w:cstheme="majorHAnsi"/>
                <w:iCs/>
                <w:sz w:val="22"/>
                <w:szCs w:val="22"/>
              </w:rPr>
              <w:t xml:space="preserve">e presented to the SAG members. SAG might request a presentation in February: members who would be willing to support the presentation of the Work-Plan should share their interest with the chair. </w:t>
            </w:r>
          </w:p>
          <w:p w14:paraId="144C347F" w14:textId="3940AE0F" w:rsidR="00F51CCE" w:rsidRPr="006129BD" w:rsidRDefault="00F51CCE" w:rsidP="00E31564">
            <w:pPr>
              <w:pStyle w:val="NormalWeb"/>
              <w:jc w:val="both"/>
              <w:rPr>
                <w:rFonts w:asciiTheme="majorHAnsi" w:hAnsiTheme="majorHAnsi" w:cstheme="majorHAnsi"/>
                <w:iCs/>
                <w:sz w:val="22"/>
                <w:szCs w:val="22"/>
              </w:rPr>
            </w:pPr>
          </w:p>
        </w:tc>
        <w:tc>
          <w:tcPr>
            <w:tcW w:w="2227" w:type="dxa"/>
            <w:tcBorders>
              <w:top w:val="single" w:sz="4" w:space="0" w:color="auto"/>
              <w:left w:val="single" w:sz="4" w:space="0" w:color="auto"/>
              <w:bottom w:val="single" w:sz="4" w:space="0" w:color="auto"/>
              <w:right w:val="single" w:sz="4" w:space="0" w:color="auto"/>
            </w:tcBorders>
          </w:tcPr>
          <w:p w14:paraId="44F55F14" w14:textId="77777777" w:rsidR="005B0AF0" w:rsidRDefault="00F413C9" w:rsidP="00F413C9">
            <w:pPr>
              <w:pStyle w:val="NormalWeb"/>
              <w:jc w:val="both"/>
              <w:rPr>
                <w:rFonts w:asciiTheme="majorHAnsi" w:hAnsiTheme="majorHAnsi" w:cstheme="majorHAnsi"/>
                <w:b/>
                <w:sz w:val="22"/>
                <w:szCs w:val="22"/>
              </w:rPr>
            </w:pPr>
            <w:r>
              <w:rPr>
                <w:rFonts w:asciiTheme="majorHAnsi" w:hAnsiTheme="majorHAnsi" w:cstheme="majorHAnsi"/>
                <w:b/>
                <w:sz w:val="22"/>
                <w:szCs w:val="22"/>
              </w:rPr>
              <w:lastRenderedPageBreak/>
              <w:t xml:space="preserve">Elena to review the draft work-plan, incorporate partners` feedback and re-circulate for endorsement </w:t>
            </w:r>
          </w:p>
          <w:p w14:paraId="7979AAF5" w14:textId="77777777" w:rsidR="00F413C9" w:rsidRDefault="00F413C9" w:rsidP="00F413C9">
            <w:pPr>
              <w:pStyle w:val="NormalWeb"/>
              <w:jc w:val="both"/>
              <w:rPr>
                <w:rFonts w:asciiTheme="majorHAnsi" w:hAnsiTheme="majorHAnsi" w:cstheme="majorHAnsi"/>
                <w:b/>
                <w:sz w:val="22"/>
                <w:szCs w:val="22"/>
              </w:rPr>
            </w:pPr>
          </w:p>
          <w:p w14:paraId="2E01CC50" w14:textId="77777777" w:rsidR="00F413C9" w:rsidRDefault="00F413C9" w:rsidP="00F413C9">
            <w:pPr>
              <w:pStyle w:val="NormalWeb"/>
              <w:jc w:val="both"/>
              <w:rPr>
                <w:rFonts w:asciiTheme="majorHAnsi" w:hAnsiTheme="majorHAnsi" w:cstheme="majorHAnsi"/>
                <w:b/>
                <w:sz w:val="22"/>
                <w:szCs w:val="22"/>
              </w:rPr>
            </w:pPr>
            <w:r>
              <w:rPr>
                <w:rFonts w:asciiTheme="majorHAnsi" w:hAnsiTheme="majorHAnsi" w:cstheme="majorHAnsi"/>
                <w:b/>
                <w:sz w:val="22"/>
                <w:szCs w:val="22"/>
              </w:rPr>
              <w:t>Volunteers for presenting the work</w:t>
            </w:r>
            <w:r w:rsidR="004F35D0">
              <w:rPr>
                <w:rFonts w:asciiTheme="majorHAnsi" w:hAnsiTheme="majorHAnsi" w:cstheme="majorHAnsi"/>
                <w:b/>
                <w:sz w:val="22"/>
                <w:szCs w:val="22"/>
              </w:rPr>
              <w:t>-</w:t>
            </w:r>
            <w:r>
              <w:rPr>
                <w:rFonts w:asciiTheme="majorHAnsi" w:hAnsiTheme="majorHAnsi" w:cstheme="majorHAnsi"/>
                <w:b/>
                <w:sz w:val="22"/>
                <w:szCs w:val="22"/>
              </w:rPr>
              <w:t xml:space="preserve">plan in front of the SAG to write their interest to </w:t>
            </w:r>
            <w:r>
              <w:rPr>
                <w:rFonts w:asciiTheme="majorHAnsi" w:hAnsiTheme="majorHAnsi" w:cstheme="majorHAnsi"/>
                <w:b/>
                <w:sz w:val="22"/>
                <w:szCs w:val="22"/>
              </w:rPr>
              <w:lastRenderedPageBreak/>
              <w:t xml:space="preserve">the chair </w:t>
            </w:r>
          </w:p>
          <w:p w14:paraId="1607DCF3" w14:textId="77777777" w:rsidR="004F35D0" w:rsidRDefault="004F35D0" w:rsidP="00F413C9">
            <w:pPr>
              <w:pStyle w:val="NormalWeb"/>
              <w:jc w:val="both"/>
              <w:rPr>
                <w:rFonts w:asciiTheme="majorHAnsi" w:hAnsiTheme="majorHAnsi" w:cstheme="majorHAnsi"/>
                <w:b/>
                <w:sz w:val="22"/>
                <w:szCs w:val="22"/>
              </w:rPr>
            </w:pPr>
          </w:p>
          <w:p w14:paraId="2AABAFF1" w14:textId="3C26A6B4" w:rsidR="004F35D0" w:rsidRPr="006129BD" w:rsidRDefault="004F35D0" w:rsidP="00F413C9">
            <w:pPr>
              <w:pStyle w:val="NormalWeb"/>
              <w:jc w:val="both"/>
              <w:rPr>
                <w:rFonts w:asciiTheme="majorHAnsi" w:hAnsiTheme="majorHAnsi" w:cstheme="majorHAnsi"/>
                <w:b/>
                <w:sz w:val="22"/>
                <w:szCs w:val="22"/>
              </w:rPr>
            </w:pPr>
            <w:r>
              <w:rPr>
                <w:rFonts w:asciiTheme="majorHAnsi" w:hAnsiTheme="majorHAnsi" w:cstheme="majorHAnsi"/>
                <w:b/>
                <w:sz w:val="22"/>
                <w:szCs w:val="22"/>
              </w:rPr>
              <w:t xml:space="preserve">Partners to flag to the working group any critical topic they would like to be included in the case study collection </w:t>
            </w:r>
          </w:p>
        </w:tc>
      </w:tr>
      <w:tr w:rsidR="001C5104" w:rsidRPr="00D07F1A" w14:paraId="24521029" w14:textId="77777777" w:rsidTr="00E013C4">
        <w:tc>
          <w:tcPr>
            <w:tcW w:w="2029" w:type="dxa"/>
            <w:tcBorders>
              <w:top w:val="single" w:sz="4" w:space="0" w:color="auto"/>
              <w:left w:val="single" w:sz="4" w:space="0" w:color="auto"/>
              <w:bottom w:val="single" w:sz="4" w:space="0" w:color="auto"/>
              <w:right w:val="single" w:sz="4" w:space="0" w:color="auto"/>
            </w:tcBorders>
            <w:hideMark/>
          </w:tcPr>
          <w:p w14:paraId="0E08841F" w14:textId="35689F3F" w:rsidR="001C5104" w:rsidRPr="002B3CD7" w:rsidRDefault="003C5956" w:rsidP="002B3CD7">
            <w:pPr>
              <w:pStyle w:val="NormalWeb"/>
              <w:numPr>
                <w:ilvl w:val="0"/>
                <w:numId w:val="13"/>
              </w:numPr>
              <w:jc w:val="both"/>
              <w:rPr>
                <w:rFonts w:asciiTheme="majorHAnsi" w:hAnsiTheme="majorHAnsi" w:cstheme="majorHAnsi"/>
                <w:sz w:val="22"/>
                <w:szCs w:val="22"/>
              </w:rPr>
            </w:pPr>
            <w:r>
              <w:rPr>
                <w:rFonts w:asciiTheme="majorHAnsi" w:hAnsiTheme="majorHAnsi" w:cstheme="majorHAnsi"/>
                <w:sz w:val="22"/>
                <w:szCs w:val="22"/>
              </w:rPr>
              <w:lastRenderedPageBreak/>
              <w:t>AOB</w:t>
            </w:r>
          </w:p>
        </w:tc>
        <w:tc>
          <w:tcPr>
            <w:tcW w:w="5094" w:type="dxa"/>
            <w:tcBorders>
              <w:top w:val="single" w:sz="4" w:space="0" w:color="auto"/>
              <w:left w:val="single" w:sz="4" w:space="0" w:color="auto"/>
              <w:bottom w:val="single" w:sz="4" w:space="0" w:color="auto"/>
              <w:right w:val="single" w:sz="4" w:space="0" w:color="auto"/>
            </w:tcBorders>
          </w:tcPr>
          <w:p w14:paraId="267F078D" w14:textId="6AD09B3B" w:rsidR="00C670D8" w:rsidRDefault="00A63529" w:rsidP="00345B30">
            <w:pPr>
              <w:pStyle w:val="NormalWeb"/>
              <w:jc w:val="both"/>
              <w:rPr>
                <w:rFonts w:asciiTheme="majorHAnsi" w:hAnsiTheme="majorHAnsi" w:cstheme="majorHAnsi"/>
                <w:sz w:val="22"/>
                <w:szCs w:val="22"/>
              </w:rPr>
            </w:pPr>
            <w:r>
              <w:rPr>
                <w:rFonts w:asciiTheme="majorHAnsi" w:hAnsiTheme="majorHAnsi" w:cstheme="majorHAnsi"/>
                <w:sz w:val="22"/>
                <w:szCs w:val="22"/>
              </w:rPr>
              <w:t>It is now possible to filter CCCM related trainings and articles on relief-web: you just need to select “Camp Coordination and Camp Management” filter under the section “Theme” in the “Filter Results” box.</w:t>
            </w:r>
            <w:r w:rsidR="00F413C9">
              <w:rPr>
                <w:rFonts w:asciiTheme="majorHAnsi" w:hAnsiTheme="majorHAnsi" w:cstheme="majorHAnsi"/>
                <w:sz w:val="22"/>
                <w:szCs w:val="22"/>
              </w:rPr>
              <w:t xml:space="preserve"> </w:t>
            </w:r>
            <w:r w:rsidR="00F413C9">
              <w:rPr>
                <w:rFonts w:asciiTheme="majorHAnsi" w:hAnsiTheme="majorHAnsi" w:cstheme="majorHAnsi"/>
                <w:sz w:val="22"/>
                <w:szCs w:val="22"/>
              </w:rPr>
              <w:lastRenderedPageBreak/>
              <w:t xml:space="preserve">Brian will link Relief web “CCCM” filtered results directly on the CCCM global cluster website. </w:t>
            </w:r>
            <w:r>
              <w:rPr>
                <w:rFonts w:asciiTheme="majorHAnsi" w:hAnsiTheme="majorHAnsi" w:cstheme="majorHAnsi"/>
                <w:sz w:val="22"/>
                <w:szCs w:val="22"/>
              </w:rPr>
              <w:t xml:space="preserve"> </w:t>
            </w:r>
          </w:p>
          <w:p w14:paraId="72518682" w14:textId="402B5B59" w:rsidR="00A63529" w:rsidRDefault="00A63529" w:rsidP="00345B30">
            <w:pPr>
              <w:pStyle w:val="NormalWeb"/>
              <w:jc w:val="both"/>
              <w:rPr>
                <w:rFonts w:asciiTheme="majorHAnsi" w:hAnsiTheme="majorHAnsi" w:cstheme="majorHAnsi"/>
                <w:sz w:val="22"/>
                <w:szCs w:val="22"/>
              </w:rPr>
            </w:pPr>
            <w:r>
              <w:rPr>
                <w:noProof/>
              </w:rPr>
              <w:drawing>
                <wp:inline distT="0" distB="0" distL="0" distR="0" wp14:anchorId="5A5C4829" wp14:editId="0C58FECB">
                  <wp:extent cx="4185019" cy="2623238"/>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89983" cy="2626350"/>
                          </a:xfrm>
                          <a:prstGeom prst="rect">
                            <a:avLst/>
                          </a:prstGeom>
                        </pic:spPr>
                      </pic:pic>
                    </a:graphicData>
                  </a:graphic>
                </wp:inline>
              </w:drawing>
            </w:r>
          </w:p>
          <w:p w14:paraId="1D4E7735" w14:textId="4BEA303A" w:rsidR="00A63529" w:rsidRDefault="00073D09" w:rsidP="00073D09">
            <w:pPr>
              <w:pStyle w:val="NormalWeb"/>
              <w:jc w:val="both"/>
              <w:rPr>
                <w:rFonts w:asciiTheme="majorHAnsi" w:hAnsiTheme="majorHAnsi" w:cstheme="majorHAnsi"/>
                <w:sz w:val="22"/>
                <w:szCs w:val="22"/>
              </w:rPr>
            </w:pPr>
            <w:r>
              <w:rPr>
                <w:rFonts w:asciiTheme="majorHAnsi" w:hAnsiTheme="majorHAnsi" w:cstheme="majorHAnsi"/>
                <w:sz w:val="22"/>
                <w:szCs w:val="22"/>
              </w:rPr>
              <w:t>Following the hurricane that hit Bahamas</w:t>
            </w:r>
            <w:r w:rsidRPr="00073D09">
              <w:rPr>
                <w:rFonts w:asciiTheme="majorHAnsi" w:hAnsiTheme="majorHAnsi" w:cstheme="majorHAnsi"/>
                <w:sz w:val="22"/>
                <w:szCs w:val="22"/>
              </w:rPr>
              <w:t xml:space="preserve"> a CCCM</w:t>
            </w:r>
            <w:r w:rsidR="000A216D">
              <w:rPr>
                <w:rFonts w:asciiTheme="majorHAnsi" w:hAnsiTheme="majorHAnsi" w:cstheme="majorHAnsi"/>
                <w:sz w:val="22"/>
                <w:szCs w:val="22"/>
              </w:rPr>
              <w:t xml:space="preserve"> training</w:t>
            </w:r>
            <w:r w:rsidRPr="00073D09">
              <w:rPr>
                <w:rFonts w:asciiTheme="majorHAnsi" w:hAnsiTheme="majorHAnsi" w:cstheme="majorHAnsi"/>
                <w:sz w:val="22"/>
                <w:szCs w:val="22"/>
              </w:rPr>
              <w:t xml:space="preserve"> </w:t>
            </w:r>
            <w:r>
              <w:rPr>
                <w:rFonts w:asciiTheme="majorHAnsi" w:hAnsiTheme="majorHAnsi" w:cstheme="majorHAnsi"/>
                <w:sz w:val="22"/>
                <w:szCs w:val="22"/>
              </w:rPr>
              <w:t>is currently on-going.</w:t>
            </w:r>
            <w:bookmarkStart w:id="0" w:name="_GoBack"/>
            <w:bookmarkEnd w:id="0"/>
            <w:r>
              <w:rPr>
                <w:rFonts w:asciiTheme="majorHAnsi" w:hAnsiTheme="majorHAnsi" w:cstheme="majorHAnsi"/>
                <w:sz w:val="22"/>
                <w:szCs w:val="22"/>
              </w:rPr>
              <w:t xml:space="preserve"> </w:t>
            </w:r>
          </w:p>
          <w:p w14:paraId="4F44CDD6" w14:textId="2EF9895C" w:rsidR="00073D09" w:rsidRPr="000A4029" w:rsidRDefault="00073D09" w:rsidP="009205DA">
            <w:pPr>
              <w:pStyle w:val="NormalWeb"/>
              <w:jc w:val="both"/>
              <w:rPr>
                <w:rFonts w:asciiTheme="majorHAnsi" w:hAnsiTheme="majorHAnsi" w:cstheme="majorHAnsi"/>
                <w:sz w:val="22"/>
                <w:szCs w:val="22"/>
              </w:rPr>
            </w:pPr>
            <w:r>
              <w:rPr>
                <w:rFonts w:asciiTheme="majorHAnsi" w:hAnsiTheme="majorHAnsi" w:cstheme="majorHAnsi"/>
                <w:sz w:val="22"/>
                <w:szCs w:val="22"/>
              </w:rPr>
              <w:t xml:space="preserve">For January, the publication of a </w:t>
            </w:r>
            <w:r w:rsidRPr="00073D09">
              <w:rPr>
                <w:rFonts w:asciiTheme="majorHAnsi" w:hAnsiTheme="majorHAnsi" w:cstheme="majorHAnsi"/>
                <w:sz w:val="22"/>
                <w:szCs w:val="22"/>
              </w:rPr>
              <w:t xml:space="preserve">CCCM Capacity building news article </w:t>
            </w:r>
            <w:r>
              <w:rPr>
                <w:rFonts w:asciiTheme="majorHAnsi" w:hAnsiTheme="majorHAnsi" w:cstheme="majorHAnsi"/>
                <w:sz w:val="22"/>
                <w:szCs w:val="22"/>
              </w:rPr>
              <w:t xml:space="preserve">to on the website is planned: partners who have recently conducted trainings and would like to share their experience should get in touch with the working group. Partners note it would be good to have </w:t>
            </w:r>
            <w:proofErr w:type="gramStart"/>
            <w:r>
              <w:rPr>
                <w:rFonts w:asciiTheme="majorHAnsi" w:hAnsiTheme="majorHAnsi" w:cstheme="majorHAnsi"/>
                <w:sz w:val="22"/>
                <w:szCs w:val="22"/>
              </w:rPr>
              <w:t>more than one training</w:t>
            </w:r>
            <w:proofErr w:type="gramEnd"/>
            <w:r>
              <w:rPr>
                <w:rFonts w:asciiTheme="majorHAnsi" w:hAnsiTheme="majorHAnsi" w:cstheme="majorHAnsi"/>
                <w:sz w:val="22"/>
                <w:szCs w:val="22"/>
              </w:rPr>
              <w:t xml:space="preserve"> featured in the article as well as ensure representation of different geographical areas. Partners also note some recent capacity building events that could be included in the article happens in Bangladesh, Bahamas, Ethiopia and Somalia. </w:t>
            </w:r>
            <w:proofErr w:type="spellStart"/>
            <w:r w:rsidR="009205DA">
              <w:rPr>
                <w:rFonts w:asciiTheme="majorHAnsi" w:hAnsiTheme="majorHAnsi" w:cstheme="majorHAnsi"/>
                <w:sz w:val="22"/>
                <w:szCs w:val="22"/>
              </w:rPr>
              <w:t>Jorn</w:t>
            </w:r>
            <w:proofErr w:type="spellEnd"/>
            <w:r w:rsidR="009205DA">
              <w:rPr>
                <w:rFonts w:asciiTheme="majorHAnsi" w:hAnsiTheme="majorHAnsi" w:cstheme="majorHAnsi"/>
                <w:sz w:val="22"/>
                <w:szCs w:val="22"/>
              </w:rPr>
              <w:t xml:space="preserve"> highlights that the article should</w:t>
            </w:r>
            <w:r w:rsidR="000B403F">
              <w:rPr>
                <w:rFonts w:asciiTheme="majorHAnsi" w:hAnsiTheme="majorHAnsi" w:cstheme="majorHAnsi"/>
                <w:sz w:val="22"/>
                <w:szCs w:val="22"/>
              </w:rPr>
              <w:t xml:space="preserve"> include </w:t>
            </w:r>
            <w:r w:rsidR="009205DA">
              <w:rPr>
                <w:rFonts w:asciiTheme="majorHAnsi" w:hAnsiTheme="majorHAnsi" w:cstheme="majorHAnsi"/>
                <w:sz w:val="22"/>
                <w:szCs w:val="22"/>
              </w:rPr>
              <w:t xml:space="preserve">also a </w:t>
            </w:r>
            <w:r w:rsidR="000B403F">
              <w:rPr>
                <w:rFonts w:asciiTheme="majorHAnsi" w:hAnsiTheme="majorHAnsi" w:cstheme="majorHAnsi"/>
                <w:sz w:val="22"/>
                <w:szCs w:val="22"/>
              </w:rPr>
              <w:t>brief countries overview.</w:t>
            </w:r>
          </w:p>
        </w:tc>
        <w:tc>
          <w:tcPr>
            <w:tcW w:w="2227" w:type="dxa"/>
            <w:tcBorders>
              <w:top w:val="single" w:sz="4" w:space="0" w:color="auto"/>
              <w:left w:val="single" w:sz="4" w:space="0" w:color="auto"/>
              <w:bottom w:val="single" w:sz="4" w:space="0" w:color="auto"/>
              <w:right w:val="single" w:sz="4" w:space="0" w:color="auto"/>
            </w:tcBorders>
          </w:tcPr>
          <w:p w14:paraId="1D997CB6" w14:textId="6E4C649C" w:rsidR="00496837" w:rsidRPr="00D07F1A" w:rsidRDefault="00073D09" w:rsidP="00A63529">
            <w:pPr>
              <w:pStyle w:val="NormalWeb"/>
              <w:jc w:val="both"/>
              <w:rPr>
                <w:rFonts w:asciiTheme="majorHAnsi" w:hAnsiTheme="majorHAnsi" w:cstheme="majorHAnsi"/>
                <w:b/>
                <w:sz w:val="22"/>
                <w:szCs w:val="22"/>
              </w:rPr>
            </w:pPr>
            <w:r>
              <w:rPr>
                <w:rFonts w:asciiTheme="majorHAnsi" w:hAnsiTheme="majorHAnsi" w:cstheme="majorHAnsi"/>
                <w:b/>
                <w:sz w:val="22"/>
                <w:szCs w:val="22"/>
              </w:rPr>
              <w:lastRenderedPageBreak/>
              <w:t xml:space="preserve">Partners interested in sharing </w:t>
            </w:r>
            <w:r>
              <w:rPr>
                <w:rFonts w:asciiTheme="majorHAnsi" w:hAnsiTheme="majorHAnsi" w:cstheme="majorHAnsi"/>
                <w:b/>
                <w:sz w:val="22"/>
                <w:szCs w:val="22"/>
              </w:rPr>
              <w:lastRenderedPageBreak/>
              <w:t xml:space="preserve">recent training for the article to get in touch with Elena, Brian and Jennifer </w:t>
            </w:r>
          </w:p>
        </w:tc>
      </w:tr>
    </w:tbl>
    <w:p w14:paraId="35A3DA75" w14:textId="77777777" w:rsidR="001C5104" w:rsidRDefault="001C5104" w:rsidP="00242F79">
      <w:pPr>
        <w:jc w:val="both"/>
      </w:pPr>
    </w:p>
    <w:p w14:paraId="6A0088BA" w14:textId="137176F0" w:rsidR="008728C8" w:rsidRDefault="00A03F71" w:rsidP="00A03F71">
      <w:pPr>
        <w:jc w:val="center"/>
      </w:pPr>
      <w:r>
        <w:t>#</w:t>
      </w:r>
    </w:p>
    <w:sectPr w:rsidR="008728C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7D436" w14:textId="77777777" w:rsidR="0026283F" w:rsidRDefault="0026283F" w:rsidP="001C5104">
      <w:r>
        <w:separator/>
      </w:r>
    </w:p>
  </w:endnote>
  <w:endnote w:type="continuationSeparator" w:id="0">
    <w:p w14:paraId="23A5DFB8" w14:textId="77777777" w:rsidR="0026283F" w:rsidRDefault="0026283F" w:rsidP="001C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544DD" w14:textId="77777777" w:rsidR="0026283F" w:rsidRDefault="0026283F" w:rsidP="001C5104">
      <w:r>
        <w:separator/>
      </w:r>
    </w:p>
  </w:footnote>
  <w:footnote w:type="continuationSeparator" w:id="0">
    <w:p w14:paraId="1E57C774" w14:textId="77777777" w:rsidR="0026283F" w:rsidRDefault="0026283F" w:rsidP="001C5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E35F5" w14:textId="77777777" w:rsidR="001C5104" w:rsidRDefault="001C5104">
    <w:pPr>
      <w:pStyle w:val="Header"/>
    </w:pPr>
    <w:r>
      <w:rPr>
        <w:noProof/>
      </w:rPr>
      <w:drawing>
        <wp:anchor distT="0" distB="0" distL="114300" distR="114300" simplePos="0" relativeHeight="251659264" behindDoc="1" locked="0" layoutInCell="1" allowOverlap="1" wp14:anchorId="6043CD52" wp14:editId="2428A76B">
          <wp:simplePos x="0" y="0"/>
          <wp:positionH relativeFrom="page">
            <wp:align>right</wp:align>
          </wp:positionH>
          <wp:positionV relativeFrom="paragraph">
            <wp:posOffset>-352425</wp:posOffset>
          </wp:positionV>
          <wp:extent cx="7780655" cy="995045"/>
          <wp:effectExtent l="0" t="0" r="0" b="0"/>
          <wp:wrapTight wrapText="bothSides">
            <wp:wrapPolygon edited="0">
              <wp:start x="18351" y="0"/>
              <wp:lineTo x="17029" y="0"/>
              <wp:lineTo x="16606" y="1654"/>
              <wp:lineTo x="16659" y="6616"/>
              <wp:lineTo x="0" y="12819"/>
              <wp:lineTo x="0" y="14474"/>
              <wp:lineTo x="16500" y="19849"/>
              <wp:lineTo x="16500" y="21090"/>
              <wp:lineTo x="20202" y="21090"/>
              <wp:lineTo x="20202" y="19849"/>
              <wp:lineTo x="21524" y="14474"/>
              <wp:lineTo x="21524" y="13233"/>
              <wp:lineTo x="20096" y="6616"/>
              <wp:lineTo x="20255" y="2481"/>
              <wp:lineTo x="19779" y="0"/>
              <wp:lineTo x="18774" y="0"/>
              <wp:lineTo x="18351" y="0"/>
            </wp:wrapPolygon>
          </wp:wrapTight>
          <wp:docPr id="9" name="Picture 9"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01F"/>
    <w:multiLevelType w:val="hybridMultilevel"/>
    <w:tmpl w:val="67F469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C0A0E14"/>
    <w:multiLevelType w:val="hybridMultilevel"/>
    <w:tmpl w:val="B11E779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nsid w:val="180C37F0"/>
    <w:multiLevelType w:val="hybridMultilevel"/>
    <w:tmpl w:val="C9ECEA7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20286731"/>
    <w:multiLevelType w:val="hybridMultilevel"/>
    <w:tmpl w:val="E93EA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4405E7A"/>
    <w:multiLevelType w:val="hybridMultilevel"/>
    <w:tmpl w:val="7E9A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C71B4"/>
    <w:multiLevelType w:val="hybridMultilevel"/>
    <w:tmpl w:val="98D6F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D2226"/>
    <w:multiLevelType w:val="hybridMultilevel"/>
    <w:tmpl w:val="A866E8C8"/>
    <w:lvl w:ilvl="0" w:tplc="AD6EE30A">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D2C61"/>
    <w:multiLevelType w:val="hybridMultilevel"/>
    <w:tmpl w:val="93746376"/>
    <w:lvl w:ilvl="0" w:tplc="71565E36">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950D0B"/>
    <w:multiLevelType w:val="hybridMultilevel"/>
    <w:tmpl w:val="3D0C62C8"/>
    <w:lvl w:ilvl="0" w:tplc="C6124FA0">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nsid w:val="38C472DF"/>
    <w:multiLevelType w:val="hybridMultilevel"/>
    <w:tmpl w:val="5F44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C70AD"/>
    <w:multiLevelType w:val="hybridMultilevel"/>
    <w:tmpl w:val="E056C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7F2A10"/>
    <w:multiLevelType w:val="hybridMultilevel"/>
    <w:tmpl w:val="BFF46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42465"/>
    <w:multiLevelType w:val="hybridMultilevel"/>
    <w:tmpl w:val="0BBA5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AE2E57"/>
    <w:multiLevelType w:val="hybridMultilevel"/>
    <w:tmpl w:val="6CBC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FA7B57"/>
    <w:multiLevelType w:val="hybridMultilevel"/>
    <w:tmpl w:val="E59C329A"/>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15">
    <w:nsid w:val="67550346"/>
    <w:multiLevelType w:val="hybridMultilevel"/>
    <w:tmpl w:val="CC5210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68B230F1"/>
    <w:multiLevelType w:val="hybridMultilevel"/>
    <w:tmpl w:val="AA8A15CC"/>
    <w:lvl w:ilvl="0" w:tplc="E12E3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2C62A7"/>
    <w:multiLevelType w:val="hybridMultilevel"/>
    <w:tmpl w:val="4ECC61B2"/>
    <w:lvl w:ilvl="0" w:tplc="E29ABA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F3700E"/>
    <w:multiLevelType w:val="hybridMultilevel"/>
    <w:tmpl w:val="7674DBC6"/>
    <w:lvl w:ilvl="0" w:tplc="CFE6290E">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6F13BC5"/>
    <w:multiLevelType w:val="hybridMultilevel"/>
    <w:tmpl w:val="7AF8DE8A"/>
    <w:lvl w:ilvl="0" w:tplc="9E72F8A6">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3"/>
  </w:num>
  <w:num w:numId="5">
    <w:abstractNumId w:val="15"/>
  </w:num>
  <w:num w:numId="6">
    <w:abstractNumId w:val="5"/>
  </w:num>
  <w:num w:numId="7">
    <w:abstractNumId w:val="17"/>
  </w:num>
  <w:num w:numId="8">
    <w:abstractNumId w:val="6"/>
  </w:num>
  <w:num w:numId="9">
    <w:abstractNumId w:val="19"/>
  </w:num>
  <w:num w:numId="10">
    <w:abstractNumId w:val="18"/>
  </w:num>
  <w:num w:numId="11">
    <w:abstractNumId w:val="13"/>
  </w:num>
  <w:num w:numId="12">
    <w:abstractNumId w:val="16"/>
  </w:num>
  <w:num w:numId="13">
    <w:abstractNumId w:val="12"/>
  </w:num>
  <w:num w:numId="14">
    <w:abstractNumId w:val="11"/>
  </w:num>
  <w:num w:numId="15">
    <w:abstractNumId w:val="7"/>
  </w:num>
  <w:num w:numId="16">
    <w:abstractNumId w:val="10"/>
  </w:num>
  <w:num w:numId="17">
    <w:abstractNumId w:val="2"/>
  </w:num>
  <w:num w:numId="18">
    <w:abstractNumId w:val="8"/>
  </w:num>
  <w:num w:numId="19">
    <w:abstractNumId w:val="1"/>
  </w:num>
  <w:num w:numId="20">
    <w:abstractNumId w:val="9"/>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04"/>
    <w:rsid w:val="00002DF8"/>
    <w:rsid w:val="00011102"/>
    <w:rsid w:val="00042BA2"/>
    <w:rsid w:val="00063BEC"/>
    <w:rsid w:val="00073D09"/>
    <w:rsid w:val="000812E1"/>
    <w:rsid w:val="00086A6C"/>
    <w:rsid w:val="000941F0"/>
    <w:rsid w:val="000A216D"/>
    <w:rsid w:val="000A4029"/>
    <w:rsid w:val="000B3DEA"/>
    <w:rsid w:val="000B403F"/>
    <w:rsid w:val="000C32B8"/>
    <w:rsid w:val="000F2688"/>
    <w:rsid w:val="000F713E"/>
    <w:rsid w:val="00137EC9"/>
    <w:rsid w:val="00147B67"/>
    <w:rsid w:val="0015376B"/>
    <w:rsid w:val="0018260A"/>
    <w:rsid w:val="001B3856"/>
    <w:rsid w:val="001C5104"/>
    <w:rsid w:val="001F4C2F"/>
    <w:rsid w:val="00242052"/>
    <w:rsid w:val="00242F79"/>
    <w:rsid w:val="0026283F"/>
    <w:rsid w:val="00273F3E"/>
    <w:rsid w:val="00285CDE"/>
    <w:rsid w:val="00290094"/>
    <w:rsid w:val="002928D0"/>
    <w:rsid w:val="002A4CE7"/>
    <w:rsid w:val="002B3CD7"/>
    <w:rsid w:val="002B6F87"/>
    <w:rsid w:val="002E4B3C"/>
    <w:rsid w:val="002E6A16"/>
    <w:rsid w:val="00300701"/>
    <w:rsid w:val="0030508D"/>
    <w:rsid w:val="00344DFE"/>
    <w:rsid w:val="00345B30"/>
    <w:rsid w:val="003542D5"/>
    <w:rsid w:val="00372EC5"/>
    <w:rsid w:val="003C5956"/>
    <w:rsid w:val="003D18CC"/>
    <w:rsid w:val="003E245F"/>
    <w:rsid w:val="00414406"/>
    <w:rsid w:val="00420560"/>
    <w:rsid w:val="00440CF0"/>
    <w:rsid w:val="004735D6"/>
    <w:rsid w:val="00496837"/>
    <w:rsid w:val="004A15AD"/>
    <w:rsid w:val="004C69FB"/>
    <w:rsid w:val="004D29A1"/>
    <w:rsid w:val="004F35D0"/>
    <w:rsid w:val="00511CD4"/>
    <w:rsid w:val="00522512"/>
    <w:rsid w:val="005257C0"/>
    <w:rsid w:val="00525C27"/>
    <w:rsid w:val="00525D7B"/>
    <w:rsid w:val="0053745B"/>
    <w:rsid w:val="005525AB"/>
    <w:rsid w:val="00570931"/>
    <w:rsid w:val="0057330C"/>
    <w:rsid w:val="005843D5"/>
    <w:rsid w:val="005967B1"/>
    <w:rsid w:val="005A518F"/>
    <w:rsid w:val="005B0AF0"/>
    <w:rsid w:val="005C19BD"/>
    <w:rsid w:val="005E312C"/>
    <w:rsid w:val="005F0379"/>
    <w:rsid w:val="006129BD"/>
    <w:rsid w:val="00614C86"/>
    <w:rsid w:val="0061679D"/>
    <w:rsid w:val="006237AA"/>
    <w:rsid w:val="00627EEF"/>
    <w:rsid w:val="00681882"/>
    <w:rsid w:val="006B2561"/>
    <w:rsid w:val="00704367"/>
    <w:rsid w:val="00726160"/>
    <w:rsid w:val="007268B9"/>
    <w:rsid w:val="007775B1"/>
    <w:rsid w:val="0079074E"/>
    <w:rsid w:val="007B7287"/>
    <w:rsid w:val="007C09F9"/>
    <w:rsid w:val="00825BBC"/>
    <w:rsid w:val="008264A9"/>
    <w:rsid w:val="00841A0F"/>
    <w:rsid w:val="0087031B"/>
    <w:rsid w:val="008728C8"/>
    <w:rsid w:val="0089016B"/>
    <w:rsid w:val="00892FE3"/>
    <w:rsid w:val="008C2B71"/>
    <w:rsid w:val="008D1E35"/>
    <w:rsid w:val="0090530A"/>
    <w:rsid w:val="009205DA"/>
    <w:rsid w:val="00994914"/>
    <w:rsid w:val="009A0421"/>
    <w:rsid w:val="009A0F80"/>
    <w:rsid w:val="009A561F"/>
    <w:rsid w:val="009B7291"/>
    <w:rsid w:val="009B7536"/>
    <w:rsid w:val="009D2ECA"/>
    <w:rsid w:val="009D3079"/>
    <w:rsid w:val="009D3AE2"/>
    <w:rsid w:val="00A03F71"/>
    <w:rsid w:val="00A14ECB"/>
    <w:rsid w:val="00A243DA"/>
    <w:rsid w:val="00A24FCC"/>
    <w:rsid w:val="00A524CF"/>
    <w:rsid w:val="00A63529"/>
    <w:rsid w:val="00A641C0"/>
    <w:rsid w:val="00A64465"/>
    <w:rsid w:val="00A81341"/>
    <w:rsid w:val="00AA66C7"/>
    <w:rsid w:val="00AE50A1"/>
    <w:rsid w:val="00AF256D"/>
    <w:rsid w:val="00B264DC"/>
    <w:rsid w:val="00B31618"/>
    <w:rsid w:val="00B45B40"/>
    <w:rsid w:val="00B65F03"/>
    <w:rsid w:val="00B71A7C"/>
    <w:rsid w:val="00B77122"/>
    <w:rsid w:val="00C05638"/>
    <w:rsid w:val="00C1130B"/>
    <w:rsid w:val="00C163B1"/>
    <w:rsid w:val="00C31C4C"/>
    <w:rsid w:val="00C449F3"/>
    <w:rsid w:val="00C45D9E"/>
    <w:rsid w:val="00C670D8"/>
    <w:rsid w:val="00C96FEF"/>
    <w:rsid w:val="00CB7F8F"/>
    <w:rsid w:val="00CD2E16"/>
    <w:rsid w:val="00D07F1A"/>
    <w:rsid w:val="00D07FC0"/>
    <w:rsid w:val="00D42959"/>
    <w:rsid w:val="00D441C6"/>
    <w:rsid w:val="00D61EC9"/>
    <w:rsid w:val="00DB0576"/>
    <w:rsid w:val="00DB1C25"/>
    <w:rsid w:val="00DC3794"/>
    <w:rsid w:val="00DE7382"/>
    <w:rsid w:val="00DF1B5F"/>
    <w:rsid w:val="00E013C4"/>
    <w:rsid w:val="00E03B06"/>
    <w:rsid w:val="00E14DD0"/>
    <w:rsid w:val="00E31564"/>
    <w:rsid w:val="00E3303A"/>
    <w:rsid w:val="00E50785"/>
    <w:rsid w:val="00E67DCD"/>
    <w:rsid w:val="00EB16F7"/>
    <w:rsid w:val="00ED64B4"/>
    <w:rsid w:val="00EE34D6"/>
    <w:rsid w:val="00F001EE"/>
    <w:rsid w:val="00F35259"/>
    <w:rsid w:val="00F413C9"/>
    <w:rsid w:val="00F417D0"/>
    <w:rsid w:val="00F441D7"/>
    <w:rsid w:val="00F51CCE"/>
    <w:rsid w:val="00F56545"/>
    <w:rsid w:val="00F631B5"/>
    <w:rsid w:val="00F71B14"/>
    <w:rsid w:val="00F84440"/>
    <w:rsid w:val="00FA6D5A"/>
    <w:rsid w:val="00FD285E"/>
    <w:rsid w:val="00FE19B5"/>
    <w:rsid w:val="00FF1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0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1C510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10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C5104"/>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C5104"/>
    <w:pPr>
      <w:spacing w:after="160" w:line="256" w:lineRule="auto"/>
      <w:ind w:left="720"/>
      <w:contextualSpacing/>
    </w:pPr>
    <w:rPr>
      <w:rFonts w:eastAsiaTheme="minorHAnsi"/>
      <w:sz w:val="22"/>
      <w:szCs w:val="22"/>
    </w:rPr>
  </w:style>
  <w:style w:type="table" w:styleId="TableGrid">
    <w:name w:val="Table Grid"/>
    <w:basedOn w:val="TableNormal"/>
    <w:uiPriority w:val="59"/>
    <w:rsid w:val="001C5104"/>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104"/>
    <w:pPr>
      <w:tabs>
        <w:tab w:val="center" w:pos="4680"/>
        <w:tab w:val="right" w:pos="9360"/>
      </w:tabs>
    </w:pPr>
  </w:style>
  <w:style w:type="character" w:customStyle="1" w:styleId="HeaderChar">
    <w:name w:val="Header Char"/>
    <w:basedOn w:val="DefaultParagraphFont"/>
    <w:link w:val="Header"/>
    <w:uiPriority w:val="99"/>
    <w:rsid w:val="001C5104"/>
    <w:rPr>
      <w:rFonts w:eastAsiaTheme="minorEastAsia"/>
      <w:sz w:val="24"/>
      <w:szCs w:val="24"/>
    </w:rPr>
  </w:style>
  <w:style w:type="paragraph" w:styleId="Footer">
    <w:name w:val="footer"/>
    <w:basedOn w:val="Normal"/>
    <w:link w:val="FooterChar"/>
    <w:uiPriority w:val="99"/>
    <w:unhideWhenUsed/>
    <w:rsid w:val="001C5104"/>
    <w:pPr>
      <w:tabs>
        <w:tab w:val="center" w:pos="4680"/>
        <w:tab w:val="right" w:pos="9360"/>
      </w:tabs>
    </w:pPr>
  </w:style>
  <w:style w:type="character" w:customStyle="1" w:styleId="FooterChar">
    <w:name w:val="Footer Char"/>
    <w:basedOn w:val="DefaultParagraphFont"/>
    <w:link w:val="Footer"/>
    <w:uiPriority w:val="99"/>
    <w:rsid w:val="001C5104"/>
    <w:rPr>
      <w:rFonts w:eastAsiaTheme="minorEastAsia"/>
      <w:sz w:val="24"/>
      <w:szCs w:val="24"/>
    </w:rPr>
  </w:style>
  <w:style w:type="character" w:styleId="Hyperlink">
    <w:name w:val="Hyperlink"/>
    <w:basedOn w:val="DefaultParagraphFont"/>
    <w:uiPriority w:val="99"/>
    <w:unhideWhenUsed/>
    <w:rsid w:val="00FF15C6"/>
    <w:rPr>
      <w:color w:val="0563C1" w:themeColor="hyperlink"/>
      <w:u w:val="single"/>
    </w:rPr>
  </w:style>
  <w:style w:type="paragraph" w:styleId="BalloonText">
    <w:name w:val="Balloon Text"/>
    <w:basedOn w:val="Normal"/>
    <w:link w:val="BalloonTextChar"/>
    <w:uiPriority w:val="99"/>
    <w:semiHidden/>
    <w:unhideWhenUsed/>
    <w:rsid w:val="005C1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9BD"/>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0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1C510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10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C5104"/>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C5104"/>
    <w:pPr>
      <w:spacing w:after="160" w:line="256" w:lineRule="auto"/>
      <w:ind w:left="720"/>
      <w:contextualSpacing/>
    </w:pPr>
    <w:rPr>
      <w:rFonts w:eastAsiaTheme="minorHAnsi"/>
      <w:sz w:val="22"/>
      <w:szCs w:val="22"/>
    </w:rPr>
  </w:style>
  <w:style w:type="table" w:styleId="TableGrid">
    <w:name w:val="Table Grid"/>
    <w:basedOn w:val="TableNormal"/>
    <w:uiPriority w:val="59"/>
    <w:rsid w:val="001C5104"/>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104"/>
    <w:pPr>
      <w:tabs>
        <w:tab w:val="center" w:pos="4680"/>
        <w:tab w:val="right" w:pos="9360"/>
      </w:tabs>
    </w:pPr>
  </w:style>
  <w:style w:type="character" w:customStyle="1" w:styleId="HeaderChar">
    <w:name w:val="Header Char"/>
    <w:basedOn w:val="DefaultParagraphFont"/>
    <w:link w:val="Header"/>
    <w:uiPriority w:val="99"/>
    <w:rsid w:val="001C5104"/>
    <w:rPr>
      <w:rFonts w:eastAsiaTheme="minorEastAsia"/>
      <w:sz w:val="24"/>
      <w:szCs w:val="24"/>
    </w:rPr>
  </w:style>
  <w:style w:type="paragraph" w:styleId="Footer">
    <w:name w:val="footer"/>
    <w:basedOn w:val="Normal"/>
    <w:link w:val="FooterChar"/>
    <w:uiPriority w:val="99"/>
    <w:unhideWhenUsed/>
    <w:rsid w:val="001C5104"/>
    <w:pPr>
      <w:tabs>
        <w:tab w:val="center" w:pos="4680"/>
        <w:tab w:val="right" w:pos="9360"/>
      </w:tabs>
    </w:pPr>
  </w:style>
  <w:style w:type="character" w:customStyle="1" w:styleId="FooterChar">
    <w:name w:val="Footer Char"/>
    <w:basedOn w:val="DefaultParagraphFont"/>
    <w:link w:val="Footer"/>
    <w:uiPriority w:val="99"/>
    <w:rsid w:val="001C5104"/>
    <w:rPr>
      <w:rFonts w:eastAsiaTheme="minorEastAsia"/>
      <w:sz w:val="24"/>
      <w:szCs w:val="24"/>
    </w:rPr>
  </w:style>
  <w:style w:type="character" w:styleId="Hyperlink">
    <w:name w:val="Hyperlink"/>
    <w:basedOn w:val="DefaultParagraphFont"/>
    <w:uiPriority w:val="99"/>
    <w:unhideWhenUsed/>
    <w:rsid w:val="00FF15C6"/>
    <w:rPr>
      <w:color w:val="0563C1" w:themeColor="hyperlink"/>
      <w:u w:val="single"/>
    </w:rPr>
  </w:style>
  <w:style w:type="paragraph" w:styleId="BalloonText">
    <w:name w:val="Balloon Text"/>
    <w:basedOn w:val="Normal"/>
    <w:link w:val="BalloonTextChar"/>
    <w:uiPriority w:val="99"/>
    <w:semiHidden/>
    <w:unhideWhenUsed/>
    <w:rsid w:val="005C1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9B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188">
      <w:bodyDiv w:val="1"/>
      <w:marLeft w:val="0"/>
      <w:marRight w:val="0"/>
      <w:marTop w:val="0"/>
      <w:marBottom w:val="0"/>
      <w:divBdr>
        <w:top w:val="none" w:sz="0" w:space="0" w:color="auto"/>
        <w:left w:val="none" w:sz="0" w:space="0" w:color="auto"/>
        <w:bottom w:val="none" w:sz="0" w:space="0" w:color="auto"/>
        <w:right w:val="none" w:sz="0" w:space="0" w:color="auto"/>
      </w:divBdr>
    </w:div>
    <w:div w:id="788668583">
      <w:bodyDiv w:val="1"/>
      <w:marLeft w:val="0"/>
      <w:marRight w:val="0"/>
      <w:marTop w:val="0"/>
      <w:marBottom w:val="0"/>
      <w:divBdr>
        <w:top w:val="none" w:sz="0" w:space="0" w:color="auto"/>
        <w:left w:val="none" w:sz="0" w:space="0" w:color="auto"/>
        <w:bottom w:val="none" w:sz="0" w:space="0" w:color="auto"/>
        <w:right w:val="none" w:sz="0" w:space="0" w:color="auto"/>
      </w:divBdr>
    </w:div>
    <w:div w:id="1021861412">
      <w:bodyDiv w:val="1"/>
      <w:marLeft w:val="0"/>
      <w:marRight w:val="0"/>
      <w:marTop w:val="0"/>
      <w:marBottom w:val="0"/>
      <w:divBdr>
        <w:top w:val="none" w:sz="0" w:space="0" w:color="auto"/>
        <w:left w:val="none" w:sz="0" w:space="0" w:color="auto"/>
        <w:bottom w:val="none" w:sz="0" w:space="0" w:color="auto"/>
        <w:right w:val="none" w:sz="0" w:space="0" w:color="auto"/>
      </w:divBdr>
    </w:div>
    <w:div w:id="1103499458">
      <w:bodyDiv w:val="1"/>
      <w:marLeft w:val="0"/>
      <w:marRight w:val="0"/>
      <w:marTop w:val="0"/>
      <w:marBottom w:val="0"/>
      <w:divBdr>
        <w:top w:val="none" w:sz="0" w:space="0" w:color="auto"/>
        <w:left w:val="none" w:sz="0" w:space="0" w:color="auto"/>
        <w:bottom w:val="none" w:sz="0" w:space="0" w:color="auto"/>
        <w:right w:val="none" w:sz="0" w:space="0" w:color="auto"/>
      </w:divBdr>
    </w:div>
    <w:div w:id="1256136234">
      <w:bodyDiv w:val="1"/>
      <w:marLeft w:val="0"/>
      <w:marRight w:val="0"/>
      <w:marTop w:val="0"/>
      <w:marBottom w:val="0"/>
      <w:divBdr>
        <w:top w:val="none" w:sz="0" w:space="0" w:color="auto"/>
        <w:left w:val="none" w:sz="0" w:space="0" w:color="auto"/>
        <w:bottom w:val="none" w:sz="0" w:space="0" w:color="auto"/>
        <w:right w:val="none" w:sz="0" w:space="0" w:color="auto"/>
      </w:divBdr>
    </w:div>
    <w:div w:id="1297224676">
      <w:bodyDiv w:val="1"/>
      <w:marLeft w:val="0"/>
      <w:marRight w:val="0"/>
      <w:marTop w:val="0"/>
      <w:marBottom w:val="0"/>
      <w:divBdr>
        <w:top w:val="none" w:sz="0" w:space="0" w:color="auto"/>
        <w:left w:val="none" w:sz="0" w:space="0" w:color="auto"/>
        <w:bottom w:val="none" w:sz="0" w:space="0" w:color="auto"/>
        <w:right w:val="none" w:sz="0" w:space="0" w:color="auto"/>
      </w:divBdr>
    </w:div>
    <w:div w:id="1750075455">
      <w:bodyDiv w:val="1"/>
      <w:marLeft w:val="0"/>
      <w:marRight w:val="0"/>
      <w:marTop w:val="0"/>
      <w:marBottom w:val="0"/>
      <w:divBdr>
        <w:top w:val="none" w:sz="0" w:space="0" w:color="auto"/>
        <w:left w:val="none" w:sz="0" w:space="0" w:color="auto"/>
        <w:bottom w:val="none" w:sz="0" w:space="0" w:color="auto"/>
        <w:right w:val="none" w:sz="0" w:space="0" w:color="auto"/>
      </w:divBdr>
    </w:div>
    <w:div w:id="212896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1F0AB4D861F4989F82902B990608D" ma:contentTypeVersion="11" ma:contentTypeDescription="Create a new document." ma:contentTypeScope="" ma:versionID="2ef782eddbab00ccf93dbf903bc501e4">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7c26a57195524376ee1e0a67bd2b6c5d"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Comme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d2685e0-3ec3-4526-a337-bc02c6b3961c" xsi:nil="true"/>
  </documentManagement>
</p:properties>
</file>

<file path=customXml/itemProps1.xml><?xml version="1.0" encoding="utf-8"?>
<ds:datastoreItem xmlns:ds="http://schemas.openxmlformats.org/officeDocument/2006/customXml" ds:itemID="{2C87C2D2-47F3-4F53-890B-37EFFC98B9AE}">
  <ds:schemaRefs>
    <ds:schemaRef ds:uri="http://schemas.microsoft.com/sharepoint/v3/contenttype/forms"/>
  </ds:schemaRefs>
</ds:datastoreItem>
</file>

<file path=customXml/itemProps2.xml><?xml version="1.0" encoding="utf-8"?>
<ds:datastoreItem xmlns:ds="http://schemas.openxmlformats.org/officeDocument/2006/customXml" ds:itemID="{BE6E318F-978B-4515-91BA-93FE002D6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685e0-3ec3-4526-a337-bc02c6b3961c"/>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1C397-8F3D-4F7C-B1D3-2843F84869E5}">
  <ds:schemaRefs>
    <ds:schemaRef ds:uri="http://schemas.microsoft.com/office/2006/metadata/properties"/>
    <ds:schemaRef ds:uri="http://schemas.microsoft.com/office/infopath/2007/PartnerControls"/>
    <ds:schemaRef ds:uri="4d2685e0-3ec3-4526-a337-bc02c6b3961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Yasmine Colijn</dc:creator>
  <cp:lastModifiedBy>Elena Valentini</cp:lastModifiedBy>
  <cp:revision>2</cp:revision>
  <dcterms:created xsi:type="dcterms:W3CDTF">2019-12-15T11:56:00Z</dcterms:created>
  <dcterms:modified xsi:type="dcterms:W3CDTF">2019-12-15T11:56:00Z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ies>
</file>