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EA" w:rsidRPr="00F41492" w:rsidRDefault="00342AEA" w:rsidP="006939DE">
      <w:pPr>
        <w:jc w:val="both"/>
        <w:rPr>
          <w:rFonts w:ascii="Calibri" w:hAnsi="Calibri"/>
          <w:b/>
          <w:sz w:val="36"/>
          <w:lang w:val="en-US"/>
        </w:rPr>
      </w:pPr>
      <w:r w:rsidRPr="00F41492">
        <w:rPr>
          <w:rFonts w:ascii="Calibri" w:hAnsi="Calibri"/>
          <w:b/>
          <w:sz w:val="36"/>
          <w:lang w:val="en-US"/>
        </w:rPr>
        <w:t xml:space="preserve">14. </w:t>
      </w:r>
      <w:r>
        <w:rPr>
          <w:rFonts w:ascii="Calibri" w:hAnsi="Calibri"/>
          <w:b/>
          <w:sz w:val="36"/>
          <w:lang w:val="en-US"/>
        </w:rPr>
        <w:t xml:space="preserve">ACCESO A LA SALUD </w:t>
      </w:r>
    </w:p>
    <w:p w:rsidR="00342AEA" w:rsidRPr="00F41492" w:rsidRDefault="00342AEA" w:rsidP="006939DE">
      <w:pPr>
        <w:jc w:val="both"/>
        <w:rPr>
          <w:rFonts w:ascii="Calibri" w:hAnsi="Calibri"/>
          <w:lang w:val="en-US"/>
        </w:rPr>
      </w:pPr>
    </w:p>
    <w:tbl>
      <w:tblPr>
        <w:tblW w:w="9195" w:type="dxa"/>
        <w:tblBorders>
          <w:top w:val="single" w:sz="8" w:space="0" w:color="4BACC6"/>
          <w:bottom w:val="single" w:sz="8" w:space="0" w:color="4BACC6"/>
        </w:tblBorders>
        <w:tblLook w:val="0000"/>
      </w:tblPr>
      <w:tblGrid>
        <w:gridCol w:w="9195"/>
      </w:tblGrid>
      <w:tr w:rsidR="00342AEA" w:rsidRPr="006939DE" w:rsidTr="005B10DB">
        <w:trPr>
          <w:trHeight w:val="3555"/>
        </w:trPr>
        <w:tc>
          <w:tcPr>
            <w:tcW w:w="9195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shd w:val="clear" w:color="auto" w:fill="D2EAF1"/>
          </w:tcPr>
          <w:p w:rsidR="00342AEA" w:rsidRPr="005B10DB" w:rsidRDefault="00342AEA" w:rsidP="005B10DB">
            <w:pPr>
              <w:ind w:left="111"/>
              <w:jc w:val="both"/>
              <w:rPr>
                <w:rFonts w:ascii="Calibri" w:hAnsi="Calibri"/>
                <w:b/>
                <w:color w:val="31849B"/>
                <w:lang w:val="en-US"/>
              </w:rPr>
            </w:pPr>
            <w:proofErr w:type="spellStart"/>
            <w:r w:rsidRPr="005B10DB">
              <w:rPr>
                <w:rFonts w:ascii="Calibri" w:hAnsi="Calibri"/>
                <w:b/>
                <w:color w:val="31849B"/>
                <w:szCs w:val="22"/>
                <w:lang w:val="en-US"/>
              </w:rPr>
              <w:t>Mensajes</w:t>
            </w:r>
            <w:proofErr w:type="spellEnd"/>
            <w:r w:rsidRPr="005B10DB">
              <w:rPr>
                <w:rFonts w:ascii="Calibri" w:hAnsi="Calibri"/>
                <w:b/>
                <w:color w:val="31849B"/>
                <w:szCs w:val="22"/>
                <w:lang w:val="en-US"/>
              </w:rPr>
              <w:t xml:space="preserve"> Clave</w:t>
            </w:r>
          </w:p>
          <w:p w:rsidR="00342AEA" w:rsidRPr="005B10DB" w:rsidRDefault="00342AEA" w:rsidP="005B10DB">
            <w:pPr>
              <w:ind w:left="111"/>
              <w:jc w:val="both"/>
              <w:rPr>
                <w:rFonts w:ascii="Calibri" w:hAnsi="Calibri"/>
                <w:color w:val="31849B"/>
                <w:lang w:val="en-US"/>
              </w:rPr>
            </w:pPr>
          </w:p>
          <w:p w:rsidR="00342AEA" w:rsidRPr="005B10DB" w:rsidRDefault="00342AEA" w:rsidP="005B10DB">
            <w:pPr>
              <w:pStyle w:val="Prrafodelista"/>
              <w:numPr>
                <w:ilvl w:val="0"/>
                <w:numId w:val="1"/>
              </w:numPr>
              <w:ind w:left="831"/>
              <w:jc w:val="both"/>
              <w:rPr>
                <w:rFonts w:ascii="Calibri" w:hAnsi="Calibri"/>
                <w:color w:val="31849B"/>
                <w:lang w:val="es-PA"/>
              </w:rPr>
            </w:pPr>
            <w:r w:rsidRPr="005B10DB">
              <w:rPr>
                <w:rFonts w:ascii="Calibri" w:hAnsi="Calibri"/>
                <w:color w:val="31849B"/>
                <w:szCs w:val="22"/>
                <w:lang w:val="es-PA"/>
              </w:rPr>
              <w:t>La estrategia de respuesta desarrollada por el Grupo Sectorial, preferiblemente en coordinación con las autoridades nacionales y locales de salud, determina qué servicios se van a proporcionar.</w:t>
            </w:r>
          </w:p>
          <w:p w:rsidR="00342AEA" w:rsidRPr="005B10DB" w:rsidRDefault="00342AEA" w:rsidP="005B10DB">
            <w:pPr>
              <w:pStyle w:val="Prrafodelista"/>
              <w:ind w:left="831"/>
              <w:jc w:val="both"/>
              <w:rPr>
                <w:rFonts w:ascii="Calibri" w:hAnsi="Calibri"/>
                <w:color w:val="31849B"/>
                <w:lang w:val="es-PA"/>
              </w:rPr>
            </w:pPr>
          </w:p>
          <w:p w:rsidR="00342AEA" w:rsidRPr="005B10DB" w:rsidRDefault="00342AEA" w:rsidP="005B10DB">
            <w:pPr>
              <w:pStyle w:val="Prrafodelista"/>
              <w:numPr>
                <w:ilvl w:val="0"/>
                <w:numId w:val="1"/>
              </w:numPr>
              <w:ind w:left="831"/>
              <w:jc w:val="both"/>
              <w:rPr>
                <w:rFonts w:ascii="Calibri" w:hAnsi="Calibri"/>
                <w:color w:val="31849B"/>
                <w:lang w:val="es-PA"/>
              </w:rPr>
            </w:pPr>
            <w:r w:rsidRPr="005B10DB">
              <w:rPr>
                <w:rFonts w:ascii="Calibri" w:hAnsi="Calibri"/>
                <w:color w:val="31849B"/>
                <w:szCs w:val="22"/>
                <w:lang w:val="es-PA"/>
              </w:rPr>
              <w:t>Las normas mínimas que deben observar los servicios de salud se definen tomando  en consideración las directrices y políticas nacionales de salud, así como las referencias humanitarias internacionales y técnicas más destacadas.</w:t>
            </w:r>
          </w:p>
          <w:p w:rsidR="00342AEA" w:rsidRPr="005B10DB" w:rsidRDefault="00342AEA" w:rsidP="005B10DB">
            <w:pPr>
              <w:pStyle w:val="Prrafodelista"/>
              <w:jc w:val="both"/>
              <w:rPr>
                <w:rFonts w:ascii="Calibri" w:hAnsi="Calibri"/>
                <w:color w:val="31849B"/>
                <w:lang w:val="es-PA"/>
              </w:rPr>
            </w:pPr>
          </w:p>
          <w:p w:rsidR="00342AEA" w:rsidRPr="005B10DB" w:rsidRDefault="00342AEA" w:rsidP="005B10DB">
            <w:pPr>
              <w:pStyle w:val="Prrafodelista"/>
              <w:numPr>
                <w:ilvl w:val="0"/>
                <w:numId w:val="1"/>
              </w:numPr>
              <w:ind w:left="831"/>
              <w:jc w:val="both"/>
              <w:rPr>
                <w:rFonts w:ascii="Calibri" w:hAnsi="Calibri"/>
                <w:color w:val="31849B"/>
                <w:lang w:val="es-PA"/>
              </w:rPr>
            </w:pPr>
            <w:r w:rsidRPr="005B10DB">
              <w:rPr>
                <w:rFonts w:ascii="Calibri" w:hAnsi="Calibri"/>
                <w:color w:val="31849B"/>
                <w:szCs w:val="22"/>
                <w:lang w:val="es-PA"/>
              </w:rPr>
              <w:t>En situaciones donde se utilizan Centros Colectivos, temas específicos de salud ambiental, salud sexual y reproductiva, control de enfermedades contagiosas y apoyo psicosocial son importantes.</w:t>
            </w:r>
          </w:p>
          <w:p w:rsidR="00342AEA" w:rsidRPr="005B10DB" w:rsidRDefault="00342AEA" w:rsidP="005B10DB">
            <w:pPr>
              <w:ind w:left="111"/>
              <w:jc w:val="both"/>
              <w:rPr>
                <w:rFonts w:ascii="Calibri" w:hAnsi="Calibri"/>
                <w:b/>
                <w:color w:val="31849B"/>
                <w:lang w:val="es-PA"/>
              </w:rPr>
            </w:pPr>
          </w:p>
        </w:tc>
      </w:tr>
    </w:tbl>
    <w:p w:rsidR="00342AEA" w:rsidRPr="00CF4E19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6939DE" w:rsidRDefault="00342AEA" w:rsidP="006939DE">
      <w:pPr>
        <w:jc w:val="both"/>
        <w:rPr>
          <w:rFonts w:ascii="Calibri" w:hAnsi="Calibri"/>
          <w:b/>
          <w:sz w:val="32"/>
          <w:lang w:val="es-PA"/>
        </w:rPr>
      </w:pPr>
      <w:r w:rsidRPr="006939DE">
        <w:rPr>
          <w:rFonts w:ascii="Calibri" w:hAnsi="Calibri"/>
          <w:b/>
          <w:sz w:val="32"/>
          <w:lang w:val="es-PA"/>
        </w:rPr>
        <w:t>14.1  Provisión de servicios de salud</w:t>
      </w:r>
    </w:p>
    <w:p w:rsidR="00342AEA" w:rsidRPr="006939DE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6939DE" w:rsidRDefault="00342AEA" w:rsidP="006939DE">
      <w:pPr>
        <w:jc w:val="both"/>
        <w:rPr>
          <w:rFonts w:ascii="Calibri" w:hAnsi="Calibri"/>
          <w:b/>
          <w:lang w:val="es-PA"/>
        </w:rPr>
      </w:pPr>
      <w:r w:rsidRPr="006939DE">
        <w:rPr>
          <w:rFonts w:ascii="Calibri" w:hAnsi="Calibri"/>
          <w:b/>
          <w:lang w:val="es-PA"/>
        </w:rPr>
        <w:t xml:space="preserve">Estrategia para los servicios de salud </w:t>
      </w:r>
    </w:p>
    <w:p w:rsidR="00342AEA" w:rsidRPr="006939DE" w:rsidRDefault="00342AEA" w:rsidP="006939DE">
      <w:pPr>
        <w:jc w:val="both"/>
        <w:rPr>
          <w:rFonts w:ascii="Calibri" w:hAnsi="Calibri"/>
          <w:lang w:val="es-PA"/>
        </w:rPr>
      </w:pPr>
      <w:r w:rsidRPr="006939DE">
        <w:rPr>
          <w:rFonts w:ascii="Calibri" w:hAnsi="Calibri"/>
          <w:lang w:val="es-PA"/>
        </w:rPr>
        <w:t>Una de las acciones priori</w:t>
      </w:r>
      <w:r>
        <w:rPr>
          <w:rFonts w:ascii="Calibri" w:hAnsi="Calibri"/>
          <w:lang w:val="es-PA"/>
        </w:rPr>
        <w:t>tarias</w:t>
      </w:r>
      <w:r w:rsidRPr="006939DE">
        <w:rPr>
          <w:rFonts w:ascii="Calibri" w:hAnsi="Calibri"/>
          <w:lang w:val="es-PA"/>
        </w:rPr>
        <w:t xml:space="preserve"> </w:t>
      </w:r>
      <w:r>
        <w:rPr>
          <w:rFonts w:ascii="Calibri" w:hAnsi="Calibri"/>
          <w:lang w:val="es-PA"/>
        </w:rPr>
        <w:t xml:space="preserve">para </w:t>
      </w:r>
      <w:r w:rsidRPr="006939DE">
        <w:rPr>
          <w:rFonts w:ascii="Calibri" w:hAnsi="Calibri"/>
          <w:lang w:val="es-PA"/>
        </w:rPr>
        <w:t xml:space="preserve">el sector salud es el desarrollo de una estrategia y </w:t>
      </w:r>
      <w:r>
        <w:rPr>
          <w:rFonts w:ascii="Calibri" w:hAnsi="Calibri"/>
          <w:lang w:val="es-PA"/>
        </w:rPr>
        <w:t xml:space="preserve">un </w:t>
      </w:r>
      <w:r w:rsidRPr="006939DE">
        <w:rPr>
          <w:rFonts w:ascii="Calibri" w:hAnsi="Calibri"/>
          <w:lang w:val="es-PA"/>
        </w:rPr>
        <w:t>plan</w:t>
      </w:r>
      <w:r>
        <w:rPr>
          <w:rFonts w:ascii="Calibri" w:hAnsi="Calibri"/>
          <w:lang w:val="es-PA"/>
        </w:rPr>
        <w:t xml:space="preserve"> para proporcionar acceso a servicios de salud. Dicha  estrategia es el resultado del análisis de los problemas y riesgos de salud, recursos y servicios disponibles, así como del contexto. La estrategia de salud pretende reducir la mortalidad, morbilidad y discapacidad </w:t>
      </w:r>
      <w:proofErr w:type="gramStart"/>
      <w:r>
        <w:rPr>
          <w:rFonts w:ascii="Calibri" w:hAnsi="Calibri"/>
          <w:lang w:val="es-PA"/>
        </w:rPr>
        <w:t>evitables</w:t>
      </w:r>
      <w:proofErr w:type="gramEnd"/>
      <w:r>
        <w:rPr>
          <w:rFonts w:ascii="Calibri" w:hAnsi="Calibri"/>
          <w:lang w:val="es-PA"/>
        </w:rPr>
        <w:t>, y restablecer la prestación y el acceso igualitario a la asistencia médica curativa y preventiva cuanto antes y de la manera más sostenible posible.</w:t>
      </w:r>
    </w:p>
    <w:p w:rsidR="00342AEA" w:rsidRPr="006939DE" w:rsidRDefault="00342AEA" w:rsidP="006939DE">
      <w:pPr>
        <w:jc w:val="both"/>
        <w:rPr>
          <w:rFonts w:ascii="Calibri" w:hAnsi="Calibri"/>
          <w:lang w:val="es-PA"/>
        </w:rPr>
      </w:pPr>
    </w:p>
    <w:p w:rsidR="00342AEA" w:rsidRDefault="00342AEA" w:rsidP="006939DE">
      <w:pPr>
        <w:jc w:val="both"/>
        <w:rPr>
          <w:rFonts w:ascii="Calibri" w:hAnsi="Calibri"/>
          <w:lang w:val="es-PA"/>
        </w:rPr>
      </w:pPr>
      <w:r w:rsidRPr="00D276BE">
        <w:rPr>
          <w:rFonts w:ascii="Calibri" w:hAnsi="Calibri"/>
          <w:lang w:val="es-PA"/>
        </w:rPr>
        <w:t xml:space="preserve">La prestación de servicios básicos de salud </w:t>
      </w:r>
      <w:r>
        <w:rPr>
          <w:rFonts w:ascii="Calibri" w:hAnsi="Calibri"/>
          <w:lang w:val="es-PA"/>
        </w:rPr>
        <w:t>a</w:t>
      </w:r>
      <w:r w:rsidRPr="00D276BE">
        <w:rPr>
          <w:rFonts w:ascii="Calibri" w:hAnsi="Calibri"/>
          <w:lang w:val="es-PA"/>
        </w:rPr>
        <w:t xml:space="preserve"> </w:t>
      </w:r>
      <w:r>
        <w:rPr>
          <w:rFonts w:ascii="Calibri" w:hAnsi="Calibri"/>
          <w:lang w:val="es-PA"/>
        </w:rPr>
        <w:t>personas desplazadas</w:t>
      </w:r>
      <w:r w:rsidRPr="00D276BE">
        <w:rPr>
          <w:rFonts w:ascii="Calibri" w:hAnsi="Calibri"/>
          <w:lang w:val="es-PA"/>
        </w:rPr>
        <w:t xml:space="preserve"> y</w:t>
      </w:r>
      <w:r w:rsidR="001157BF">
        <w:rPr>
          <w:rFonts w:ascii="Calibri" w:hAnsi="Calibri"/>
          <w:lang w:val="es-PA"/>
        </w:rPr>
        <w:t>,</w:t>
      </w:r>
      <w:r w:rsidRPr="00D276BE">
        <w:rPr>
          <w:rFonts w:ascii="Calibri" w:hAnsi="Calibri"/>
          <w:lang w:val="es-PA"/>
        </w:rPr>
        <w:t xml:space="preserve"> en particular </w:t>
      </w:r>
      <w:r>
        <w:rPr>
          <w:rFonts w:ascii="Calibri" w:hAnsi="Calibri"/>
          <w:lang w:val="es-PA"/>
        </w:rPr>
        <w:t>a</w:t>
      </w:r>
      <w:r w:rsidRPr="00D276BE">
        <w:rPr>
          <w:rFonts w:ascii="Calibri" w:hAnsi="Calibri"/>
          <w:lang w:val="es-PA"/>
        </w:rPr>
        <w:t xml:space="preserve"> </w:t>
      </w:r>
      <w:proofErr w:type="gramStart"/>
      <w:r>
        <w:rPr>
          <w:rFonts w:ascii="Calibri" w:hAnsi="Calibri"/>
          <w:lang w:val="es-PA"/>
        </w:rPr>
        <w:t>aquellas</w:t>
      </w:r>
      <w:proofErr w:type="gramEnd"/>
      <w:r>
        <w:rPr>
          <w:rFonts w:ascii="Calibri" w:hAnsi="Calibri"/>
          <w:lang w:val="es-PA"/>
        </w:rPr>
        <w:t xml:space="preserve"> </w:t>
      </w:r>
      <w:r w:rsidRPr="00D276BE">
        <w:rPr>
          <w:rFonts w:ascii="Calibri" w:hAnsi="Calibri"/>
          <w:lang w:val="es-PA"/>
        </w:rPr>
        <w:t xml:space="preserve">que se alojan en Centros Colectivos, no debe tener un impacto negativo </w:t>
      </w:r>
      <w:r>
        <w:rPr>
          <w:rFonts w:ascii="Calibri" w:hAnsi="Calibri"/>
          <w:lang w:val="es-PA"/>
        </w:rPr>
        <w:t>en</w:t>
      </w:r>
      <w:r w:rsidRPr="00D276BE">
        <w:rPr>
          <w:rFonts w:ascii="Calibri" w:hAnsi="Calibri"/>
          <w:lang w:val="es-PA"/>
        </w:rPr>
        <w:t xml:space="preserve"> la prestaci</w:t>
      </w:r>
      <w:r>
        <w:rPr>
          <w:rFonts w:ascii="Calibri" w:hAnsi="Calibri"/>
          <w:lang w:val="es-PA"/>
        </w:rPr>
        <w:t>ón de servicios a la comunidad de acogida. El incremento de la demanda de servicios de salud que se genera a raíz del aumento de la población, exige buena coordinación y cabildeo con las partes interesadas tanto nacionales como locales. También conlleva una planificación integral, la cual puede requerir el establecimiento de instalaciones temporales de salud en áreas con acceso limitado a servicios tanto  antes como después de la crisis.</w:t>
      </w:r>
    </w:p>
    <w:p w:rsidR="00342AEA" w:rsidRPr="00D276BE" w:rsidRDefault="00342AEA" w:rsidP="006939DE">
      <w:pPr>
        <w:jc w:val="both"/>
        <w:rPr>
          <w:rFonts w:ascii="Calibri" w:hAnsi="Calibri"/>
          <w:lang w:val="es-PA"/>
        </w:rPr>
      </w:pPr>
    </w:p>
    <w:p w:rsidR="00342AEA" w:rsidRDefault="00342AEA" w:rsidP="00D276BE">
      <w:pPr>
        <w:jc w:val="both"/>
        <w:rPr>
          <w:rFonts w:ascii="Calibri" w:hAnsi="Calibri"/>
          <w:b/>
          <w:lang w:val="es-PA"/>
        </w:rPr>
      </w:pPr>
      <w:r w:rsidRPr="00D276BE">
        <w:rPr>
          <w:rFonts w:ascii="Calibri" w:hAnsi="Calibri"/>
          <w:b/>
          <w:lang w:val="es-PA"/>
        </w:rPr>
        <w:t xml:space="preserve">Normas mínimas para la salud </w:t>
      </w:r>
    </w:p>
    <w:p w:rsidR="00342AEA" w:rsidRDefault="00342AEA" w:rsidP="00D276BE">
      <w:p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 xml:space="preserve">Asegurar las normas mínimas es prioritario. La </w:t>
      </w:r>
      <w:r w:rsidRPr="00BE6E4F">
        <w:rPr>
          <w:rFonts w:ascii="Calibri" w:hAnsi="Calibri"/>
          <w:i/>
          <w:lang w:val="es-PA"/>
        </w:rPr>
        <w:t>Carta Humanitaria Esfera y las Normas Mínimas durante la Respuesta a Desastres</w:t>
      </w:r>
      <w:r>
        <w:rPr>
          <w:rFonts w:ascii="Calibri" w:hAnsi="Calibri"/>
          <w:lang w:val="es-PA"/>
        </w:rPr>
        <w:t xml:space="preserve"> es una referencia clave, pero no es la única. También existen referencias especializadas; el Grupo Sectorial de Salud proporciona una lista, la guía IASC </w:t>
      </w:r>
      <w:r w:rsidRPr="001157BF">
        <w:rPr>
          <w:rFonts w:ascii="Calibri" w:hAnsi="Calibri"/>
          <w:highlight w:val="yellow"/>
          <w:lang w:val="es-PA"/>
        </w:rPr>
        <w:t>(5).</w:t>
      </w:r>
      <w:r>
        <w:rPr>
          <w:rFonts w:ascii="Calibri" w:hAnsi="Calibri"/>
          <w:lang w:val="es-PA"/>
        </w:rPr>
        <w:t xml:space="preserve"> Por último, también se hace referencia a los estándares nacionales, en especial en situaciones en las que éstos son mayores al mínimo recomendado por las políticas internacionales.</w:t>
      </w:r>
    </w:p>
    <w:p w:rsidR="00342AEA" w:rsidRDefault="00342AEA" w:rsidP="00D276BE">
      <w:pPr>
        <w:jc w:val="both"/>
        <w:rPr>
          <w:rFonts w:ascii="Calibri" w:hAnsi="Calibri"/>
          <w:lang w:val="es-PA"/>
        </w:rPr>
      </w:pPr>
    </w:p>
    <w:p w:rsidR="00342AEA" w:rsidRDefault="00342AEA" w:rsidP="00BC06EB">
      <w:p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>(</w:t>
      </w:r>
      <w:r w:rsidRPr="00D93401">
        <w:rPr>
          <w:rFonts w:ascii="Calibri" w:hAnsi="Calibri"/>
          <w:lang w:val="es-PA"/>
        </w:rPr>
        <w:t>5</w:t>
      </w:r>
      <w:r>
        <w:rPr>
          <w:rFonts w:ascii="Calibri" w:hAnsi="Calibri"/>
          <w:lang w:val="es-PA"/>
        </w:rPr>
        <w:t>)</w:t>
      </w:r>
      <w:r w:rsidRPr="00D93401">
        <w:rPr>
          <w:rFonts w:ascii="Calibri" w:hAnsi="Calibri"/>
          <w:lang w:val="es-PA"/>
        </w:rPr>
        <w:t xml:space="preserve"> </w:t>
      </w:r>
      <w:hyperlink r:id="rId5" w:history="1">
        <w:r w:rsidRPr="00203490">
          <w:rPr>
            <w:rStyle w:val="Hipervnculo"/>
            <w:rFonts w:ascii="Calibri" w:hAnsi="Calibri"/>
            <w:lang w:val="es-PA"/>
          </w:rPr>
          <w:t>http://www.who.int/hac/global_health_cluster/guide/en/index.html</w:t>
        </w:r>
      </w:hyperlink>
    </w:p>
    <w:p w:rsidR="00342AEA" w:rsidRPr="00D276BE" w:rsidRDefault="00342AEA" w:rsidP="00D276BE">
      <w:pPr>
        <w:jc w:val="both"/>
        <w:rPr>
          <w:rFonts w:ascii="Calibri" w:hAnsi="Calibri"/>
          <w:lang w:val="es-PA"/>
        </w:rPr>
      </w:pPr>
    </w:p>
    <w:p w:rsidR="00342AEA" w:rsidRPr="00FB12C4" w:rsidRDefault="00342AEA" w:rsidP="006939DE">
      <w:pPr>
        <w:jc w:val="both"/>
        <w:rPr>
          <w:rFonts w:ascii="Calibri" w:hAnsi="Calibri"/>
          <w:b/>
          <w:sz w:val="32"/>
          <w:lang w:val="es-PA"/>
        </w:rPr>
      </w:pPr>
      <w:r w:rsidRPr="00FB12C4">
        <w:rPr>
          <w:rFonts w:ascii="Calibri" w:hAnsi="Calibri"/>
          <w:b/>
          <w:sz w:val="32"/>
          <w:lang w:val="es-PA"/>
        </w:rPr>
        <w:t xml:space="preserve">14.2  Temas particulares </w:t>
      </w:r>
    </w:p>
    <w:p w:rsidR="00342AEA" w:rsidRPr="00FB12C4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FB12C4" w:rsidRDefault="00342AEA" w:rsidP="006939DE">
      <w:pPr>
        <w:jc w:val="both"/>
        <w:rPr>
          <w:rFonts w:ascii="Calibri" w:hAnsi="Calibri"/>
          <w:b/>
          <w:sz w:val="28"/>
          <w:lang w:val="es-PA"/>
        </w:rPr>
      </w:pPr>
      <w:r w:rsidRPr="00FB12C4">
        <w:rPr>
          <w:rFonts w:ascii="Calibri" w:hAnsi="Calibri"/>
          <w:b/>
          <w:sz w:val="28"/>
          <w:lang w:val="es-PA"/>
        </w:rPr>
        <w:t xml:space="preserve">Amenazas </w:t>
      </w:r>
      <w:r>
        <w:rPr>
          <w:rFonts w:ascii="Calibri" w:hAnsi="Calibri"/>
          <w:b/>
          <w:sz w:val="28"/>
          <w:lang w:val="es-PA"/>
        </w:rPr>
        <w:t xml:space="preserve">ambientales </w:t>
      </w:r>
      <w:r w:rsidRPr="00FB12C4">
        <w:rPr>
          <w:rFonts w:ascii="Calibri" w:hAnsi="Calibri"/>
          <w:b/>
          <w:sz w:val="28"/>
          <w:lang w:val="es-PA"/>
        </w:rPr>
        <w:t xml:space="preserve">y de salud </w:t>
      </w:r>
    </w:p>
    <w:p w:rsidR="00342AEA" w:rsidRPr="00FB12C4" w:rsidRDefault="00342AEA" w:rsidP="006939DE">
      <w:pPr>
        <w:jc w:val="both"/>
        <w:rPr>
          <w:rFonts w:ascii="Calibri" w:hAnsi="Calibri"/>
          <w:lang w:val="es-PA"/>
        </w:rPr>
      </w:pPr>
    </w:p>
    <w:p w:rsidR="00342AEA" w:rsidRDefault="00342AEA" w:rsidP="006939DE">
      <w:pPr>
        <w:jc w:val="both"/>
        <w:rPr>
          <w:rFonts w:ascii="Calibri" w:hAnsi="Calibri"/>
          <w:b/>
          <w:lang w:val="es-PA"/>
        </w:rPr>
      </w:pPr>
      <w:r w:rsidRPr="00FB12C4">
        <w:rPr>
          <w:rFonts w:ascii="Calibri" w:hAnsi="Calibri"/>
          <w:b/>
          <w:lang w:val="es-PA"/>
        </w:rPr>
        <w:t xml:space="preserve">Riesgos que  presentan  los </w:t>
      </w:r>
      <w:r>
        <w:rPr>
          <w:rFonts w:ascii="Calibri" w:hAnsi="Calibri"/>
          <w:b/>
          <w:lang w:val="es-PA"/>
        </w:rPr>
        <w:t>ambientes</w:t>
      </w:r>
      <w:r w:rsidRPr="00FB12C4">
        <w:rPr>
          <w:rFonts w:ascii="Calibri" w:hAnsi="Calibri"/>
          <w:b/>
          <w:lang w:val="es-PA"/>
        </w:rPr>
        <w:t xml:space="preserve"> </w:t>
      </w:r>
      <w:r>
        <w:rPr>
          <w:rFonts w:ascii="Calibri" w:hAnsi="Calibri"/>
          <w:b/>
          <w:lang w:val="es-PA"/>
        </w:rPr>
        <w:t>abarrotados</w:t>
      </w:r>
    </w:p>
    <w:p w:rsidR="00342AEA" w:rsidRPr="00FB12C4" w:rsidRDefault="00342AEA" w:rsidP="006939DE">
      <w:pPr>
        <w:jc w:val="both"/>
        <w:rPr>
          <w:rFonts w:ascii="Calibri" w:hAnsi="Calibri"/>
          <w:lang w:val="es-PA"/>
        </w:rPr>
      </w:pPr>
      <w:r w:rsidRPr="00FB12C4">
        <w:rPr>
          <w:rFonts w:ascii="Calibri" w:hAnsi="Calibri"/>
          <w:lang w:val="es-PA"/>
        </w:rPr>
        <w:t>El Gestor de Centro</w:t>
      </w:r>
      <w:r>
        <w:rPr>
          <w:rFonts w:ascii="Calibri" w:hAnsi="Calibri"/>
          <w:lang w:val="es-PA"/>
        </w:rPr>
        <w:t>s</w:t>
      </w:r>
      <w:r w:rsidRPr="00FB12C4">
        <w:rPr>
          <w:rFonts w:ascii="Calibri" w:hAnsi="Calibri"/>
          <w:lang w:val="es-PA"/>
        </w:rPr>
        <w:t xml:space="preserve"> Colectivo</w:t>
      </w:r>
      <w:r>
        <w:rPr>
          <w:rFonts w:ascii="Calibri" w:hAnsi="Calibri"/>
          <w:lang w:val="es-PA"/>
        </w:rPr>
        <w:t>s</w:t>
      </w:r>
      <w:r w:rsidRPr="00FB12C4">
        <w:rPr>
          <w:rFonts w:ascii="Calibri" w:hAnsi="Calibri"/>
          <w:lang w:val="es-PA"/>
        </w:rPr>
        <w:t xml:space="preserve"> debe </w:t>
      </w:r>
      <w:r>
        <w:rPr>
          <w:rFonts w:ascii="Calibri" w:hAnsi="Calibri"/>
          <w:lang w:val="es-PA"/>
        </w:rPr>
        <w:t>tomar medidas para prevenir y mitigar los principales riesgos relacionados con un medio saturado de gente, especialmente las enfermedades contagiosas, asegurando el acceso a instalaciones adecuadas de agua y saneamiento y  promoción de la salud, programas de control de vectores y a una eliminación de desechos</w:t>
      </w:r>
      <w:r w:rsidRPr="00C03D98">
        <w:rPr>
          <w:rFonts w:ascii="Calibri" w:hAnsi="Calibri"/>
          <w:lang w:val="es-PA"/>
        </w:rPr>
        <w:t xml:space="preserve"> </w:t>
      </w:r>
      <w:r>
        <w:rPr>
          <w:rFonts w:ascii="Calibri" w:hAnsi="Calibri"/>
          <w:lang w:val="es-PA"/>
        </w:rPr>
        <w:t xml:space="preserve">segura y adecuada. </w:t>
      </w:r>
    </w:p>
    <w:p w:rsidR="00342AEA" w:rsidRPr="00FB12C4" w:rsidRDefault="00342AEA" w:rsidP="006939DE">
      <w:pPr>
        <w:jc w:val="both"/>
        <w:rPr>
          <w:rFonts w:ascii="Calibri" w:hAnsi="Calibri"/>
          <w:lang w:val="es-PA"/>
        </w:rPr>
      </w:pPr>
    </w:p>
    <w:p w:rsidR="00342AEA" w:rsidRDefault="00342AEA" w:rsidP="006939DE">
      <w:p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 xml:space="preserve">Así mismo, deben estar disponibles </w:t>
      </w:r>
      <w:r w:rsidRPr="00FB12C4">
        <w:rPr>
          <w:rFonts w:ascii="Calibri" w:hAnsi="Calibri"/>
          <w:lang w:val="es-PA"/>
        </w:rPr>
        <w:t xml:space="preserve">equipos </w:t>
      </w:r>
      <w:r>
        <w:rPr>
          <w:rFonts w:ascii="Calibri" w:hAnsi="Calibri"/>
          <w:lang w:val="es-PA"/>
        </w:rPr>
        <w:t xml:space="preserve">de comunicación </w:t>
      </w:r>
      <w:r w:rsidRPr="00FB12C4">
        <w:rPr>
          <w:rFonts w:ascii="Calibri" w:hAnsi="Calibri"/>
          <w:lang w:val="es-PA"/>
        </w:rPr>
        <w:t>y procedimientos</w:t>
      </w:r>
      <w:r>
        <w:rPr>
          <w:rFonts w:ascii="Calibri" w:hAnsi="Calibri"/>
          <w:lang w:val="es-PA"/>
        </w:rPr>
        <w:t xml:space="preserve">, a fin de que </w:t>
      </w:r>
      <w:r w:rsidRPr="00FB12C4">
        <w:rPr>
          <w:rFonts w:ascii="Calibri" w:hAnsi="Calibri"/>
          <w:lang w:val="es-PA"/>
        </w:rPr>
        <w:t xml:space="preserve"> </w:t>
      </w:r>
      <w:r>
        <w:rPr>
          <w:rFonts w:ascii="Calibri" w:hAnsi="Calibri"/>
          <w:lang w:val="es-PA"/>
        </w:rPr>
        <w:t>el</w:t>
      </w:r>
      <w:r w:rsidRPr="00FB12C4">
        <w:rPr>
          <w:rFonts w:ascii="Calibri" w:hAnsi="Calibri"/>
          <w:lang w:val="es-PA"/>
        </w:rPr>
        <w:t xml:space="preserve"> sistema de alerta temprana para </w:t>
      </w:r>
      <w:r>
        <w:rPr>
          <w:rFonts w:ascii="Calibri" w:hAnsi="Calibri"/>
          <w:lang w:val="es-PA"/>
        </w:rPr>
        <w:t xml:space="preserve">detectar </w:t>
      </w:r>
      <w:r w:rsidRPr="00FB12C4">
        <w:rPr>
          <w:rFonts w:ascii="Calibri" w:hAnsi="Calibri"/>
          <w:lang w:val="es-PA"/>
        </w:rPr>
        <w:t xml:space="preserve">enfermedades </w:t>
      </w:r>
      <w:r>
        <w:rPr>
          <w:rFonts w:ascii="Calibri" w:hAnsi="Calibri"/>
          <w:lang w:val="es-PA"/>
        </w:rPr>
        <w:t>epidémicas funcione</w:t>
      </w:r>
      <w:r w:rsidRPr="00FB12C4">
        <w:rPr>
          <w:rFonts w:ascii="Calibri" w:hAnsi="Calibri"/>
          <w:lang w:val="es-PA"/>
        </w:rPr>
        <w:t xml:space="preserve"> adecuadamente</w:t>
      </w:r>
      <w:r>
        <w:rPr>
          <w:rFonts w:ascii="Calibri" w:hAnsi="Calibri"/>
          <w:lang w:val="es-PA"/>
        </w:rPr>
        <w:t>.</w:t>
      </w:r>
      <w:r w:rsidRPr="00FB12C4" w:rsidDel="001B5A41">
        <w:rPr>
          <w:rFonts w:ascii="Calibri" w:hAnsi="Calibri"/>
          <w:lang w:val="es-PA"/>
        </w:rPr>
        <w:t xml:space="preserve"> </w:t>
      </w:r>
    </w:p>
    <w:p w:rsidR="001157BF" w:rsidRDefault="001157BF" w:rsidP="006939DE">
      <w:pPr>
        <w:jc w:val="both"/>
        <w:rPr>
          <w:rFonts w:ascii="Calibri" w:hAnsi="Calibri"/>
          <w:b/>
          <w:lang w:val="es-PA"/>
        </w:rPr>
      </w:pPr>
    </w:p>
    <w:p w:rsidR="00342AEA" w:rsidRDefault="00342AEA" w:rsidP="006939DE">
      <w:pPr>
        <w:jc w:val="both"/>
        <w:rPr>
          <w:rFonts w:ascii="Calibri" w:hAnsi="Calibri"/>
          <w:b/>
          <w:lang w:val="es-PA"/>
        </w:rPr>
      </w:pPr>
      <w:r>
        <w:rPr>
          <w:rFonts w:ascii="Calibri" w:hAnsi="Calibri"/>
          <w:b/>
          <w:lang w:val="es-PA"/>
        </w:rPr>
        <w:t>Vacunación</w:t>
      </w:r>
    </w:p>
    <w:p w:rsidR="00342AEA" w:rsidRPr="00CF4E19" w:rsidRDefault="00342AEA" w:rsidP="00D93401">
      <w:p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>Se debe llevar a cabo una campaña de vacunación contra el sarampión, siempre y cuando se detecte una cobertura baja entre los residentes de 1 a 15 años de edad.  Dependiendo de las amenazas locales (p.ej. meningitis aguda y fiebre amarilla) y de la cobertura específica de inmunización de las poblaciones del Centro,</w:t>
      </w:r>
      <w:r w:rsidDel="00C03D98">
        <w:rPr>
          <w:rFonts w:ascii="Calibri" w:hAnsi="Calibri"/>
          <w:lang w:val="es-PA"/>
        </w:rPr>
        <w:t xml:space="preserve"> </w:t>
      </w:r>
      <w:r>
        <w:rPr>
          <w:rFonts w:ascii="Calibri" w:hAnsi="Calibri"/>
          <w:lang w:val="es-PA"/>
        </w:rPr>
        <w:t xml:space="preserve">otras vacunas pueden también ser necesarias. </w:t>
      </w:r>
    </w:p>
    <w:p w:rsidR="00342AEA" w:rsidRPr="00CF4E19" w:rsidRDefault="00342AEA" w:rsidP="006939DE">
      <w:pPr>
        <w:jc w:val="both"/>
        <w:rPr>
          <w:rFonts w:ascii="Calibri" w:hAnsi="Calibri"/>
          <w:lang w:val="es-PA"/>
        </w:rPr>
      </w:pPr>
    </w:p>
    <w:tbl>
      <w:tblPr>
        <w:tblW w:w="90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09"/>
      </w:tblGrid>
      <w:tr w:rsidR="00342AEA" w:rsidTr="00D93401">
        <w:trPr>
          <w:trHeight w:val="1425"/>
        </w:trPr>
        <w:tc>
          <w:tcPr>
            <w:tcW w:w="9009" w:type="dxa"/>
            <w:shd w:val="clear" w:color="auto" w:fill="B8CCE4"/>
          </w:tcPr>
          <w:p w:rsidR="00342AEA" w:rsidRPr="00D93401" w:rsidRDefault="00342AEA" w:rsidP="00D93401">
            <w:pPr>
              <w:ind w:left="111"/>
              <w:jc w:val="both"/>
              <w:rPr>
                <w:rFonts w:ascii="Calibri" w:hAnsi="Calibri"/>
                <w:b/>
                <w:lang w:val="es-PA"/>
              </w:rPr>
            </w:pPr>
            <w:r w:rsidRPr="00D93401">
              <w:rPr>
                <w:rFonts w:ascii="Calibri" w:hAnsi="Calibri"/>
                <w:b/>
                <w:i/>
                <w:lang w:val="es-PA"/>
              </w:rPr>
              <w:t>Recomendaciones</w:t>
            </w:r>
          </w:p>
          <w:p w:rsidR="00342AEA" w:rsidRPr="00D93401" w:rsidRDefault="00342AEA" w:rsidP="00D93401">
            <w:pPr>
              <w:ind w:left="111"/>
              <w:jc w:val="both"/>
              <w:rPr>
                <w:rFonts w:ascii="Calibri" w:hAnsi="Calibri"/>
                <w:lang w:val="es-PA"/>
              </w:rPr>
            </w:pPr>
            <w:r>
              <w:rPr>
                <w:rFonts w:ascii="Calibri" w:hAnsi="Calibri"/>
                <w:lang w:val="es-PA"/>
              </w:rPr>
              <w:t>Esté al tanto de la última versión de la estrategia de salud y de los planes específicos para el acceso al cuidado de la salud; informe debidamente a los residentes del Centro Colectivo.</w:t>
            </w:r>
          </w:p>
          <w:p w:rsidR="00342AEA" w:rsidRDefault="00342AEA" w:rsidP="00D93401">
            <w:pPr>
              <w:ind w:left="111"/>
              <w:jc w:val="both"/>
              <w:rPr>
                <w:rFonts w:ascii="Calibri" w:hAnsi="Calibri"/>
                <w:b/>
                <w:lang w:val="es-PA"/>
              </w:rPr>
            </w:pPr>
          </w:p>
        </w:tc>
      </w:tr>
    </w:tbl>
    <w:p w:rsidR="00342AEA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CF4E19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CF4E19" w:rsidRDefault="00342AEA" w:rsidP="006939DE">
      <w:pPr>
        <w:jc w:val="both"/>
        <w:rPr>
          <w:rFonts w:ascii="Calibri" w:hAnsi="Calibri"/>
          <w:lang w:val="es-PA"/>
        </w:rPr>
      </w:pPr>
    </w:p>
    <w:p w:rsidR="00342AEA" w:rsidRDefault="00342AEA" w:rsidP="006939DE">
      <w:pPr>
        <w:jc w:val="both"/>
        <w:rPr>
          <w:rFonts w:ascii="Calibri" w:hAnsi="Calibri"/>
          <w:b/>
          <w:lang w:val="es-PA"/>
        </w:rPr>
      </w:pPr>
      <w:r w:rsidRPr="00D93401">
        <w:rPr>
          <w:rFonts w:ascii="Calibri" w:hAnsi="Calibri"/>
          <w:b/>
          <w:lang w:val="es-PA"/>
        </w:rPr>
        <w:t>Evaluación por parte de los especialistas</w:t>
      </w:r>
    </w:p>
    <w:p w:rsidR="00342AEA" w:rsidRDefault="00342AEA" w:rsidP="006939DE">
      <w:p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>Especialistas ambientales en salud pública deben encargarse de evaluar sistemáticamente todas las posibles amenazas a la salud humana que puedan estar presentes en los Centros Colectivos, tales como ciertas clases de moho, materiales de construcción peligrosos como el asbestos, y desperdicios médicos/biológicos. Cuando estos riesgos se detectan, los Gestores de Centros deben estar en condiciones de  poder resolverlos.</w:t>
      </w:r>
    </w:p>
    <w:p w:rsidR="00342AEA" w:rsidRDefault="00342AEA" w:rsidP="006939DE">
      <w:pPr>
        <w:jc w:val="both"/>
        <w:rPr>
          <w:rFonts w:ascii="Calibri" w:hAnsi="Calibri"/>
          <w:lang w:val="es-PA"/>
        </w:rPr>
      </w:pPr>
    </w:p>
    <w:p w:rsidR="00342AEA" w:rsidRDefault="00342AEA" w:rsidP="006939DE">
      <w:pPr>
        <w:jc w:val="both"/>
        <w:rPr>
          <w:rFonts w:ascii="Calibri" w:hAnsi="Calibri"/>
          <w:b/>
          <w:lang w:val="es-PA"/>
        </w:rPr>
      </w:pPr>
      <w:r>
        <w:rPr>
          <w:rFonts w:ascii="Calibri" w:hAnsi="Calibri"/>
          <w:b/>
          <w:lang w:val="es-PA"/>
        </w:rPr>
        <w:t>Salud sexual y reproductiva</w:t>
      </w:r>
    </w:p>
    <w:p w:rsidR="00342AEA" w:rsidRDefault="00342AEA" w:rsidP="006939DE">
      <w:p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>Es un imperativo humanitario y una prioridad en salud pública a</w:t>
      </w:r>
      <w:r w:rsidRPr="00410E1C">
        <w:rPr>
          <w:rFonts w:ascii="Calibri" w:hAnsi="Calibri"/>
          <w:lang w:val="es-PA"/>
        </w:rPr>
        <w:t>bordar la</w:t>
      </w:r>
      <w:r>
        <w:rPr>
          <w:rFonts w:ascii="Calibri" w:hAnsi="Calibri"/>
          <w:lang w:val="es-PA"/>
        </w:rPr>
        <w:t xml:space="preserve">s necesidades de salud sexual y </w:t>
      </w:r>
      <w:r w:rsidRPr="00410E1C">
        <w:rPr>
          <w:rFonts w:ascii="Calibri" w:hAnsi="Calibri"/>
          <w:lang w:val="es-PA"/>
        </w:rPr>
        <w:t xml:space="preserve">reproductiva de las personas </w:t>
      </w:r>
      <w:r>
        <w:rPr>
          <w:rFonts w:ascii="Calibri" w:hAnsi="Calibri"/>
          <w:lang w:val="es-PA"/>
        </w:rPr>
        <w:t xml:space="preserve">que viven en entornos colectivos. Es muy </w:t>
      </w:r>
      <w:r>
        <w:rPr>
          <w:rFonts w:ascii="Calibri" w:hAnsi="Calibri"/>
          <w:lang w:val="es-PA"/>
        </w:rPr>
        <w:lastRenderedPageBreak/>
        <w:t>importante prevenir embarazos no deseados, abortos practicados de manera insegura, muertes materno-infantiles, y el contagio de infecciones de transmisión sexual, incluyendo el VIH/SIDA.</w:t>
      </w:r>
    </w:p>
    <w:p w:rsidR="00342AEA" w:rsidRDefault="00342AEA" w:rsidP="006939DE">
      <w:p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 xml:space="preserve">Las necesidades de salud sexual y reproductiva (SSR) se tienden a pasar por alto en la respuesta general de </w:t>
      </w:r>
      <w:proofErr w:type="gramStart"/>
      <w:r>
        <w:rPr>
          <w:rFonts w:ascii="Calibri" w:hAnsi="Calibri"/>
          <w:lang w:val="es-PA"/>
        </w:rPr>
        <w:t>salud ,</w:t>
      </w:r>
      <w:proofErr w:type="gramEnd"/>
      <w:r>
        <w:rPr>
          <w:rFonts w:ascii="Calibri" w:hAnsi="Calibri"/>
          <w:lang w:val="es-PA"/>
        </w:rPr>
        <w:t xml:space="preserve"> y ocurre de manera particular en las emergencias. Es muy importante que los residentes de los Centros Colectivos tengan acceso al menos a los servicios prioritarios de SSR (prevención de VIH, salud materna y para el recién nacido, y prevención y respuesta a la violencia sexual) que se mencionan en el Paquete de Servicios Mínimos Iniciales (PSMI), así como también acceso a planificación familiar. La planificación familiar salva vidas, y es la manera más efectiva de prevenir abortos practicados de manera insegura, que constituye una de las principales causas de muerte e incapacidad materna. Por lo tanto es muy importante asegurar que las personas que viven en los Centros tengan a su disposición en todo momento anticonceptivos, sin tener en cuenta cuál es su estado civil. Deben colocarse preservativos para mujeres y para hombres en áreas adecuadas, tales como baños. De igual manera, el Gestor del Centro tiene la responsabilidad de asegurar que las parejas y los individuos reciben información y tienen acceso a métodos de planificación familiar a corto y largo plazo para ayudarles a espaciar los nacimientos y prevenir embarazos no deseados.</w:t>
      </w:r>
    </w:p>
    <w:p w:rsidR="00342AEA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F66299" w:rsidRDefault="00342AEA" w:rsidP="006939DE">
      <w:pPr>
        <w:jc w:val="both"/>
        <w:rPr>
          <w:rFonts w:ascii="Calibri" w:hAnsi="Calibri"/>
          <w:b/>
          <w:lang w:val="es-PA"/>
        </w:rPr>
      </w:pPr>
      <w:r w:rsidRPr="00F66299">
        <w:rPr>
          <w:rFonts w:ascii="Calibri" w:hAnsi="Calibri"/>
          <w:b/>
          <w:lang w:val="es-PA"/>
        </w:rPr>
        <w:t>Embarazos</w:t>
      </w:r>
    </w:p>
    <w:p w:rsidR="00342AEA" w:rsidRPr="00F66299" w:rsidRDefault="00342AEA" w:rsidP="006939DE">
      <w:p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>Se estima que el 4 por ciento</w:t>
      </w:r>
      <w:r w:rsidRPr="00F66299">
        <w:rPr>
          <w:rFonts w:ascii="Calibri" w:hAnsi="Calibri"/>
          <w:lang w:val="es-PA"/>
        </w:rPr>
        <w:t xml:space="preserve"> </w:t>
      </w:r>
      <w:r>
        <w:rPr>
          <w:rFonts w:ascii="Calibri" w:hAnsi="Calibri"/>
          <w:lang w:val="es-PA"/>
        </w:rPr>
        <w:t>de cualquier población desplazada se encontrará encinta en un momento dado. El 15 por ciento de estos embarazos tendrán complicaciones obstétricas que amenazarán la vida y requerirán cuidado obstétrico de emergencia. El Gestor de Centros tiene la responsabilidad de trabajar con los servicios de salud para asegurar que todas las mujeres y niñas embarazadas tienen acceso a información que les oriente durante sus embarazos, así como a mecanismos de referencia apropiados para asegurar partos seguros y una gestión adecuada de complicaciones obstétricas.</w:t>
      </w:r>
    </w:p>
    <w:p w:rsidR="00342AEA" w:rsidRPr="00F66299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5E45D8" w:rsidRDefault="00342AEA" w:rsidP="006939DE">
      <w:pPr>
        <w:jc w:val="both"/>
        <w:rPr>
          <w:rFonts w:ascii="Calibri" w:hAnsi="Calibri"/>
          <w:b/>
          <w:lang w:val="es-PA"/>
        </w:rPr>
      </w:pPr>
      <w:r w:rsidRPr="005E45D8">
        <w:rPr>
          <w:rFonts w:ascii="Calibri" w:hAnsi="Calibri"/>
          <w:b/>
          <w:lang w:val="es-PA"/>
        </w:rPr>
        <w:t>Seguridad de las mujeres y las niñas</w:t>
      </w:r>
    </w:p>
    <w:p w:rsidR="00342AEA" w:rsidRPr="00AC1D96" w:rsidRDefault="00342AEA" w:rsidP="006939DE">
      <w:pPr>
        <w:jc w:val="both"/>
        <w:rPr>
          <w:rFonts w:ascii="Calibri" w:hAnsi="Calibri"/>
          <w:lang w:val="es-PA"/>
        </w:rPr>
      </w:pPr>
      <w:r w:rsidRPr="00AC1D96">
        <w:rPr>
          <w:rFonts w:ascii="Calibri" w:hAnsi="Calibri"/>
          <w:lang w:val="es-PA"/>
        </w:rPr>
        <w:t>Otras necesidades sexuales y reproductivas, tales como toallas sanitarias y lugares seguros para que las mujeres y las niñas se cambien y se aseen</w:t>
      </w:r>
      <w:r>
        <w:rPr>
          <w:rFonts w:ascii="Calibri" w:hAnsi="Calibri"/>
          <w:lang w:val="es-PA"/>
        </w:rPr>
        <w:t>,</w:t>
      </w:r>
      <w:r w:rsidRPr="00AC1D96">
        <w:rPr>
          <w:rFonts w:ascii="Calibri" w:hAnsi="Calibri"/>
          <w:lang w:val="es-PA"/>
        </w:rPr>
        <w:t xml:space="preserve"> son esenciales para asegurar la dignidad y el bienestar y seguridad reproductivos de las mujeres y las niñas, y son cruciales para permitir su participaci</w:t>
      </w:r>
      <w:r>
        <w:rPr>
          <w:rFonts w:ascii="Calibri" w:hAnsi="Calibri"/>
          <w:lang w:val="es-PA"/>
        </w:rPr>
        <w:t>ón en la comunidad y en los procesos de desarrollo.</w:t>
      </w:r>
    </w:p>
    <w:p w:rsidR="00342AEA" w:rsidRPr="00AC1D96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AC1D96" w:rsidRDefault="00342AEA" w:rsidP="006939DE">
      <w:pPr>
        <w:jc w:val="both"/>
        <w:rPr>
          <w:rFonts w:ascii="Calibri" w:hAnsi="Calibri"/>
          <w:b/>
          <w:lang w:val="es-PA"/>
        </w:rPr>
      </w:pPr>
      <w:r w:rsidRPr="00AC1D96">
        <w:rPr>
          <w:rFonts w:ascii="Calibri" w:hAnsi="Calibri"/>
          <w:b/>
          <w:lang w:val="es-PA"/>
        </w:rPr>
        <w:t>Manejo de las enfermedades contagiosas</w:t>
      </w:r>
    </w:p>
    <w:p w:rsidR="00342AEA" w:rsidRDefault="00342AEA" w:rsidP="006939DE">
      <w:pPr>
        <w:jc w:val="both"/>
        <w:rPr>
          <w:rFonts w:ascii="Calibri" w:hAnsi="Calibri"/>
          <w:lang w:val="es-PA"/>
        </w:rPr>
      </w:pPr>
      <w:r w:rsidRPr="00AC1D96">
        <w:rPr>
          <w:rFonts w:ascii="Calibri" w:hAnsi="Calibri"/>
          <w:lang w:val="es-PA"/>
        </w:rPr>
        <w:t>Las enfermedades contagiosas, es</w:t>
      </w:r>
      <w:r>
        <w:rPr>
          <w:rFonts w:ascii="Calibri" w:hAnsi="Calibri"/>
          <w:lang w:val="es-PA"/>
        </w:rPr>
        <w:t>pecialmente las que transmiten las plagas de insectos y ácaros (sarna, piojos, etc.), se presentan con frecuencia en los Centros Colectivos. El Gestor debe estar al tanto de estas amenazas y tomar medidas preventivas mediante las siguientes acciones:</w:t>
      </w:r>
    </w:p>
    <w:p w:rsidR="00342AEA" w:rsidRDefault="00342AEA" w:rsidP="00EE6119">
      <w:pPr>
        <w:pStyle w:val="Prrafodelista"/>
        <w:numPr>
          <w:ilvl w:val="0"/>
          <w:numId w:val="2"/>
        </w:numPr>
        <w:jc w:val="both"/>
        <w:rPr>
          <w:rFonts w:ascii="Calibri" w:hAnsi="Calibri"/>
          <w:lang w:val="es-PA"/>
        </w:rPr>
      </w:pPr>
      <w:r w:rsidRPr="00EE6119">
        <w:rPr>
          <w:rFonts w:ascii="Calibri" w:hAnsi="Calibri"/>
          <w:lang w:val="es-PA"/>
        </w:rPr>
        <w:t>Asegurar que exista acceso a instalaciones de aseo</w:t>
      </w:r>
      <w:r>
        <w:rPr>
          <w:rFonts w:ascii="Calibri" w:hAnsi="Calibri"/>
          <w:lang w:val="es-PA"/>
        </w:rPr>
        <w:t xml:space="preserve"> adecuadas, incluso para </w:t>
      </w:r>
      <w:r w:rsidRPr="00EE6119">
        <w:rPr>
          <w:rFonts w:ascii="Calibri" w:hAnsi="Calibri"/>
          <w:lang w:val="es-PA"/>
        </w:rPr>
        <w:t xml:space="preserve">el lavado de la ropa y </w:t>
      </w:r>
      <w:r>
        <w:rPr>
          <w:rFonts w:ascii="Calibri" w:hAnsi="Calibri"/>
          <w:lang w:val="es-PA"/>
        </w:rPr>
        <w:t>sábanas;</w:t>
      </w:r>
    </w:p>
    <w:p w:rsidR="00342AEA" w:rsidRDefault="00342AEA" w:rsidP="00EE6119">
      <w:pPr>
        <w:pStyle w:val="Prrafodelista"/>
        <w:jc w:val="both"/>
        <w:rPr>
          <w:rFonts w:ascii="Calibri" w:hAnsi="Calibri"/>
          <w:lang w:val="es-PA"/>
        </w:rPr>
      </w:pPr>
    </w:p>
    <w:p w:rsidR="00342AEA" w:rsidRDefault="00342AEA" w:rsidP="00EE6119">
      <w:pPr>
        <w:pStyle w:val="Prrafodelista"/>
        <w:numPr>
          <w:ilvl w:val="0"/>
          <w:numId w:val="2"/>
        </w:num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>Promover la higiene; e</w:t>
      </w:r>
    </w:p>
    <w:p w:rsidR="00342AEA" w:rsidRPr="00EE6119" w:rsidRDefault="00342AEA" w:rsidP="00EE6119">
      <w:pPr>
        <w:pStyle w:val="Prrafodelista"/>
        <w:rPr>
          <w:rFonts w:ascii="Calibri" w:hAnsi="Calibri"/>
          <w:lang w:val="es-PA"/>
        </w:rPr>
      </w:pPr>
    </w:p>
    <w:p w:rsidR="00342AEA" w:rsidRPr="00EE6119" w:rsidRDefault="00342AEA" w:rsidP="00EE6119">
      <w:pPr>
        <w:pStyle w:val="Prrafodelista"/>
        <w:numPr>
          <w:ilvl w:val="0"/>
          <w:numId w:val="2"/>
        </w:num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lastRenderedPageBreak/>
        <w:t>Implementar programas adecuados para el control de vectores.</w:t>
      </w:r>
    </w:p>
    <w:p w:rsidR="00342AEA" w:rsidRPr="00EE6119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EE6119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EE6119" w:rsidRDefault="00342AEA" w:rsidP="006939DE">
      <w:pPr>
        <w:jc w:val="both"/>
        <w:rPr>
          <w:rFonts w:ascii="Calibri" w:hAnsi="Calibri"/>
          <w:b/>
          <w:lang w:val="es-PA"/>
        </w:rPr>
      </w:pPr>
      <w:r w:rsidRPr="00EE6119">
        <w:rPr>
          <w:rFonts w:ascii="Calibri" w:hAnsi="Calibri"/>
          <w:b/>
          <w:lang w:val="es-PA"/>
        </w:rPr>
        <w:t>Servicios de salud pública</w:t>
      </w:r>
    </w:p>
    <w:p w:rsidR="00342AEA" w:rsidRPr="00EE6119" w:rsidRDefault="00342AEA" w:rsidP="006939DE">
      <w:pPr>
        <w:jc w:val="both"/>
        <w:rPr>
          <w:rFonts w:ascii="Calibri" w:hAnsi="Calibri"/>
          <w:lang w:val="es-PA"/>
        </w:rPr>
      </w:pPr>
      <w:r w:rsidRPr="00EE6119">
        <w:rPr>
          <w:rFonts w:ascii="Calibri" w:hAnsi="Calibri"/>
          <w:lang w:val="es-PA"/>
        </w:rPr>
        <w:t>Existen otras enfermedades contagiosas que tambi</w:t>
      </w:r>
      <w:r>
        <w:rPr>
          <w:rFonts w:ascii="Calibri" w:hAnsi="Calibri"/>
          <w:lang w:val="es-PA"/>
        </w:rPr>
        <w:t>én se pueden propagar muy rápidamente. Por lo tanto, es importante coordinarse con los servicios de salud pública y asegurar que los residentes de los Centros han sido vacunados de acuerdo con la política nacional de vacunación.</w:t>
      </w:r>
    </w:p>
    <w:p w:rsidR="00342AEA" w:rsidRPr="00EE6119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EE6119" w:rsidRDefault="00342AEA" w:rsidP="006939DE">
      <w:pPr>
        <w:jc w:val="both"/>
        <w:rPr>
          <w:rFonts w:ascii="Calibri" w:hAnsi="Calibri"/>
          <w:b/>
          <w:sz w:val="28"/>
          <w:lang w:val="es-PA"/>
        </w:rPr>
      </w:pPr>
      <w:r w:rsidRPr="00EE6119">
        <w:rPr>
          <w:rFonts w:ascii="Calibri" w:hAnsi="Calibri"/>
          <w:b/>
          <w:sz w:val="28"/>
          <w:lang w:val="es-PA"/>
        </w:rPr>
        <w:t>Salud mental y apoyo psicosocial</w:t>
      </w:r>
    </w:p>
    <w:p w:rsidR="00342AEA" w:rsidRDefault="00342AEA" w:rsidP="006939DE">
      <w:pPr>
        <w:jc w:val="both"/>
        <w:rPr>
          <w:rFonts w:ascii="Calibri" w:hAnsi="Calibri"/>
          <w:b/>
          <w:lang w:val="es-PA"/>
        </w:rPr>
      </w:pPr>
    </w:p>
    <w:p w:rsidR="00342AEA" w:rsidRPr="00EE6119" w:rsidRDefault="00342AEA" w:rsidP="006939DE">
      <w:pPr>
        <w:jc w:val="both"/>
        <w:rPr>
          <w:rFonts w:ascii="Calibri" w:hAnsi="Calibri"/>
          <w:b/>
          <w:lang w:val="es-PA"/>
        </w:rPr>
      </w:pPr>
      <w:r w:rsidRPr="00EE6119">
        <w:rPr>
          <w:rFonts w:ascii="Calibri" w:hAnsi="Calibri"/>
          <w:b/>
          <w:lang w:val="es-PA"/>
        </w:rPr>
        <w:t>Seguridad y servicios</w:t>
      </w:r>
    </w:p>
    <w:p w:rsidR="00342AEA" w:rsidRDefault="00342AEA" w:rsidP="006939DE">
      <w:pPr>
        <w:jc w:val="both"/>
        <w:rPr>
          <w:rFonts w:ascii="Calibri" w:hAnsi="Calibri"/>
          <w:lang w:val="es-PA"/>
        </w:rPr>
      </w:pPr>
      <w:r w:rsidRPr="00EE6119">
        <w:rPr>
          <w:rFonts w:ascii="Calibri" w:hAnsi="Calibri"/>
          <w:lang w:val="es-PA"/>
        </w:rPr>
        <w:t xml:space="preserve">Debe protegerse el bienestar de todas las personas </w:t>
      </w:r>
      <w:r>
        <w:rPr>
          <w:rFonts w:ascii="Calibri" w:hAnsi="Calibri"/>
          <w:lang w:val="es-PA"/>
        </w:rPr>
        <w:t>mediante el (re)establecimiento de la seguridad y el acceso a servicios que satisfagan sus necesidades básicas.</w:t>
      </w:r>
    </w:p>
    <w:p w:rsidR="00342AEA" w:rsidRDefault="00342AEA" w:rsidP="006939DE">
      <w:pPr>
        <w:jc w:val="both"/>
        <w:rPr>
          <w:rFonts w:ascii="Calibri" w:hAnsi="Calibri"/>
          <w:lang w:val="es-PA"/>
        </w:rPr>
      </w:pPr>
    </w:p>
    <w:p w:rsidR="00342AEA" w:rsidRDefault="00342AEA" w:rsidP="006939DE">
      <w:pPr>
        <w:jc w:val="both"/>
        <w:rPr>
          <w:rFonts w:ascii="Calibri" w:hAnsi="Calibri"/>
          <w:b/>
          <w:lang w:val="es-PA"/>
        </w:rPr>
      </w:pPr>
      <w:r>
        <w:rPr>
          <w:rFonts w:ascii="Calibri" w:hAnsi="Calibri"/>
          <w:b/>
          <w:lang w:val="es-PA"/>
        </w:rPr>
        <w:t>Apoyo psiquiátrico</w:t>
      </w:r>
    </w:p>
    <w:p w:rsidR="00342AEA" w:rsidRPr="00D325DF" w:rsidRDefault="00342AEA" w:rsidP="006939DE">
      <w:pPr>
        <w:jc w:val="both"/>
        <w:rPr>
          <w:rFonts w:ascii="Calibri" w:hAnsi="Calibri"/>
          <w:lang w:val="es-PA"/>
        </w:rPr>
      </w:pPr>
      <w:r w:rsidRPr="00D325DF">
        <w:rPr>
          <w:rFonts w:ascii="Calibri" w:hAnsi="Calibri"/>
          <w:lang w:val="es-PA"/>
        </w:rPr>
        <w:t>Las personas que presentan trastornos psiqui</w:t>
      </w:r>
      <w:r>
        <w:rPr>
          <w:rFonts w:ascii="Calibri" w:hAnsi="Calibri"/>
          <w:lang w:val="es-PA"/>
        </w:rPr>
        <w:t>átricos pre-existentes deben recibir el seguimiento médico y apoyo adecuados. Esto incluye el seguimiento de psicotrópicos, combinado con modalidades no médicas de apoyo, como talleres creativos o vocacionales y ayuda psicológica. Toda la población debe recibir educación sobre salud mental para evitar que las personas afectadas sean estigmatizadas.</w:t>
      </w:r>
    </w:p>
    <w:p w:rsidR="00342AEA" w:rsidRPr="00BE6E4F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D325DF" w:rsidRDefault="00342AEA" w:rsidP="006939DE">
      <w:pPr>
        <w:jc w:val="both"/>
        <w:rPr>
          <w:rFonts w:ascii="Calibri" w:hAnsi="Calibri"/>
          <w:b/>
          <w:lang w:val="es-PA"/>
        </w:rPr>
      </w:pPr>
      <w:r w:rsidRPr="00D325DF">
        <w:rPr>
          <w:rFonts w:ascii="Calibri" w:hAnsi="Calibri"/>
          <w:b/>
          <w:lang w:val="es-PA"/>
        </w:rPr>
        <w:t>Vulnerabilidades psicosociales</w:t>
      </w:r>
    </w:p>
    <w:p w:rsidR="00342AEA" w:rsidRPr="00D325DF" w:rsidRDefault="00342AEA" w:rsidP="006939DE">
      <w:pPr>
        <w:jc w:val="both"/>
        <w:rPr>
          <w:rFonts w:ascii="Calibri" w:hAnsi="Calibri"/>
          <w:lang w:val="es-PA"/>
        </w:rPr>
      </w:pPr>
      <w:r w:rsidRPr="00D325DF">
        <w:rPr>
          <w:rFonts w:ascii="Calibri" w:hAnsi="Calibri"/>
          <w:lang w:val="es-PA"/>
        </w:rPr>
        <w:t>Muchas de las personas desplazad</w:t>
      </w:r>
      <w:r>
        <w:rPr>
          <w:rFonts w:ascii="Calibri" w:hAnsi="Calibri"/>
          <w:lang w:val="es-PA"/>
        </w:rPr>
        <w:t>a</w:t>
      </w:r>
      <w:r w:rsidRPr="00D325DF">
        <w:rPr>
          <w:rFonts w:ascii="Calibri" w:hAnsi="Calibri"/>
          <w:lang w:val="es-PA"/>
        </w:rPr>
        <w:t>s</w:t>
      </w:r>
      <w:r>
        <w:rPr>
          <w:rFonts w:ascii="Calibri" w:hAnsi="Calibri"/>
          <w:lang w:val="es-PA"/>
        </w:rPr>
        <w:t xml:space="preserve"> han pasado por experiencias estresantes durante la crisis y/o su huida, y ahora pueden enfrentar condiciones de vida nuevas, y a menudo extremadamente pobres en los Centros Colectivos. Cualquiera de estos factores, o bien su efecto combinado, puede generar vulnerabilidades psicosociales que pueden afectar tanto a la familia completa, como a cada uno de sus miembros individuales. Por lo tanto es importante que se genere una sensación de normalidad y asegure que los individuos tengan acceso a mecanismos  de apoyo comunitario y familiar. </w:t>
      </w:r>
    </w:p>
    <w:p w:rsidR="00342AEA" w:rsidRPr="00D325DF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353814" w:rsidRDefault="00342AEA" w:rsidP="006939DE">
      <w:pPr>
        <w:jc w:val="both"/>
        <w:rPr>
          <w:rFonts w:ascii="Calibri" w:hAnsi="Calibri"/>
          <w:b/>
          <w:lang w:val="es-PA"/>
        </w:rPr>
      </w:pPr>
      <w:r w:rsidRPr="00353814">
        <w:rPr>
          <w:rFonts w:ascii="Calibri" w:hAnsi="Calibri"/>
          <w:b/>
          <w:lang w:val="es-PA"/>
        </w:rPr>
        <w:t>Actividades</w:t>
      </w:r>
    </w:p>
    <w:p w:rsidR="00342AEA" w:rsidRPr="00353814" w:rsidRDefault="00342AEA" w:rsidP="006939DE">
      <w:pPr>
        <w:jc w:val="both"/>
        <w:rPr>
          <w:rFonts w:ascii="Calibri" w:hAnsi="Calibri"/>
          <w:lang w:val="es-PA"/>
        </w:rPr>
      </w:pPr>
      <w:r w:rsidRPr="00353814">
        <w:rPr>
          <w:rFonts w:ascii="Calibri" w:hAnsi="Calibri"/>
          <w:lang w:val="es-PA"/>
        </w:rPr>
        <w:t xml:space="preserve">A </w:t>
      </w:r>
      <w:r>
        <w:rPr>
          <w:rFonts w:ascii="Calibri" w:hAnsi="Calibri"/>
          <w:lang w:val="es-PA"/>
        </w:rPr>
        <w:t xml:space="preserve">su llegada a </w:t>
      </w:r>
      <w:r w:rsidRPr="00353814">
        <w:rPr>
          <w:rFonts w:ascii="Calibri" w:hAnsi="Calibri"/>
          <w:lang w:val="es-PA"/>
        </w:rPr>
        <w:t>los Centros</w:t>
      </w:r>
      <w:r>
        <w:rPr>
          <w:rFonts w:ascii="Calibri" w:hAnsi="Calibri"/>
          <w:lang w:val="es-PA"/>
        </w:rPr>
        <w:t xml:space="preserve"> Colectivos, </w:t>
      </w:r>
      <w:r w:rsidRPr="00353814">
        <w:rPr>
          <w:rFonts w:ascii="Calibri" w:hAnsi="Calibri"/>
          <w:lang w:val="es-PA"/>
        </w:rPr>
        <w:t>los residentes deben recibir primeros auxilios psicol</w:t>
      </w:r>
      <w:r>
        <w:rPr>
          <w:rFonts w:ascii="Calibri" w:hAnsi="Calibri"/>
          <w:lang w:val="es-PA"/>
        </w:rPr>
        <w:t>ógicos.  Más adelante deben organizarse actividades recreativas, de movilización comunitaria, de socialización y vocacionales para toda la población. También se debe permitir a los niños y niñas jugar. En una etapa posterior, estas actividades que inicialmente están dirigidas a los residentes del Centro también pueden dirigirse a las poblaciones de acogida.</w:t>
      </w:r>
    </w:p>
    <w:p w:rsidR="00342AEA" w:rsidRPr="00353814" w:rsidRDefault="00342AEA" w:rsidP="006939DE">
      <w:pPr>
        <w:jc w:val="both"/>
        <w:rPr>
          <w:rFonts w:ascii="Calibri" w:hAnsi="Calibri"/>
          <w:lang w:val="es-PA"/>
        </w:rPr>
      </w:pPr>
    </w:p>
    <w:p w:rsidR="00342AEA" w:rsidRDefault="00342AEA" w:rsidP="006939DE">
      <w:pPr>
        <w:jc w:val="both"/>
        <w:rPr>
          <w:rFonts w:ascii="Calibri" w:hAnsi="Calibri"/>
          <w:b/>
          <w:lang w:val="es-PA"/>
        </w:rPr>
      </w:pPr>
      <w:r w:rsidRPr="00353814">
        <w:rPr>
          <w:rFonts w:ascii="Calibri" w:hAnsi="Calibri"/>
          <w:b/>
          <w:lang w:val="es-PA"/>
        </w:rPr>
        <w:t xml:space="preserve">Grupos de apoyo y </w:t>
      </w:r>
      <w:r>
        <w:rPr>
          <w:rFonts w:ascii="Calibri" w:hAnsi="Calibri"/>
          <w:b/>
          <w:lang w:val="es-PA"/>
        </w:rPr>
        <w:t xml:space="preserve">ayuda </w:t>
      </w:r>
      <w:r w:rsidRPr="00353814">
        <w:rPr>
          <w:rFonts w:ascii="Calibri" w:hAnsi="Calibri"/>
          <w:b/>
          <w:lang w:val="es-PA"/>
        </w:rPr>
        <w:t>psicol</w:t>
      </w:r>
      <w:r>
        <w:rPr>
          <w:rFonts w:ascii="Calibri" w:hAnsi="Calibri"/>
          <w:b/>
          <w:lang w:val="es-PA"/>
        </w:rPr>
        <w:t>ógica</w:t>
      </w:r>
    </w:p>
    <w:p w:rsidR="00342AEA" w:rsidRPr="00353814" w:rsidRDefault="00342AEA" w:rsidP="006939DE">
      <w:p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>Por otra parte, durante todo el funcionamiento del Centro Colectivo deben estar disponibles grupos de apoyo y ayuda psicológica para grupos e individuos.</w:t>
      </w:r>
    </w:p>
    <w:p w:rsidR="00342AEA" w:rsidRPr="00353814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0673F5" w:rsidRDefault="00342AEA" w:rsidP="006939DE">
      <w:pPr>
        <w:jc w:val="both"/>
        <w:rPr>
          <w:rFonts w:ascii="Calibri" w:hAnsi="Calibri"/>
          <w:b/>
          <w:lang w:val="es-PA"/>
        </w:rPr>
      </w:pPr>
      <w:r w:rsidRPr="000673F5">
        <w:rPr>
          <w:rFonts w:ascii="Calibri" w:hAnsi="Calibri"/>
          <w:b/>
          <w:lang w:val="es-PA"/>
        </w:rPr>
        <w:t>Servicios dirigidos a los hombres</w:t>
      </w:r>
    </w:p>
    <w:p w:rsidR="00342AEA" w:rsidRPr="000673F5" w:rsidRDefault="00342AEA" w:rsidP="006939DE">
      <w:pPr>
        <w:jc w:val="both"/>
        <w:rPr>
          <w:rFonts w:ascii="Calibri" w:hAnsi="Calibri"/>
          <w:lang w:val="es-PA"/>
        </w:rPr>
      </w:pPr>
      <w:r w:rsidRPr="000673F5">
        <w:rPr>
          <w:rFonts w:ascii="Calibri" w:hAnsi="Calibri"/>
          <w:lang w:val="es-PA"/>
        </w:rPr>
        <w:lastRenderedPageBreak/>
        <w:t xml:space="preserve">Si bien </w:t>
      </w:r>
      <w:r>
        <w:rPr>
          <w:rFonts w:ascii="Calibri" w:hAnsi="Calibri"/>
          <w:lang w:val="es-PA"/>
        </w:rPr>
        <w:t>el apoyo que se brinda a niños, niñas y mujeres por lo general es aceptado, la angustia generada por la pérdida o devaluación de los roles tradicionales de los varones adultos no se puede subestimar, ya que a veces puede contribuir a violencia familiar si no se trata. Los hombres a menudo se muestran reacios a admitir sus vulnerabilidades y sus problemas emocionales. Por lo tanto, éstos también deben recibir  servicios de apoyo que incluyan, grupos deportivos, de discusión y actividades mixtas vocacionales y de ayuda psicológica.</w:t>
      </w:r>
    </w:p>
    <w:p w:rsidR="00342AEA" w:rsidRPr="000673F5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813F36" w:rsidRDefault="00342AEA" w:rsidP="006939DE">
      <w:pPr>
        <w:jc w:val="both"/>
        <w:rPr>
          <w:rFonts w:ascii="Calibri" w:hAnsi="Calibri"/>
          <w:b/>
          <w:lang w:val="es-PA"/>
        </w:rPr>
      </w:pPr>
      <w:r w:rsidRPr="00813F36">
        <w:rPr>
          <w:rFonts w:ascii="Calibri" w:hAnsi="Calibri"/>
          <w:b/>
          <w:lang w:val="es-PA"/>
        </w:rPr>
        <w:t>Provisión de servicios a largo plazo</w:t>
      </w:r>
    </w:p>
    <w:p w:rsidR="00342AEA" w:rsidRPr="00813F36" w:rsidRDefault="00342AEA" w:rsidP="006939DE">
      <w:pPr>
        <w:jc w:val="both"/>
        <w:rPr>
          <w:rFonts w:ascii="Calibri" w:hAnsi="Calibri"/>
          <w:lang w:val="es-PA"/>
        </w:rPr>
      </w:pPr>
      <w:r>
        <w:rPr>
          <w:rFonts w:ascii="Calibri" w:hAnsi="Calibri"/>
          <w:lang w:val="es-PA"/>
        </w:rPr>
        <w:t>El tiempo durante el cual los individuos y familias desplazadas vivan en el Centro Colectivo probablemente afectará a su bienestar psicológico. Como cualquier otra forma de alojamiento temporal, a menos de que se pueda asegurar suficiente privacidad e independencia, una estadía prolongada en el Centro probablemente generará estrés, el cual podría desencadenar en depresión, malestar social u otros problemas psicológicos individuales o comunitarios. A pesar de que la necesidad de apoyo psicosocial está bien documentada, los servicios que en realidad se proporcionan a los residentes son por lo general pocos. El Gestor del Centro tiene la responsabilidad de asegurar que tales servicios se proporcionen. La asistencia psicosocial es necesaria en los Centros, tanto a corto como a largo plazo dónde los problemas pueden ser distintos, pero también requieren una respuesta adecuada.</w:t>
      </w:r>
    </w:p>
    <w:p w:rsidR="00342AEA" w:rsidRPr="00813F36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BE6E4F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BE6E4F" w:rsidRDefault="00342AEA" w:rsidP="006939DE">
      <w:pPr>
        <w:jc w:val="both"/>
        <w:rPr>
          <w:rFonts w:ascii="Calibri" w:hAnsi="Calibri"/>
          <w:b/>
          <w:lang w:val="es-PA"/>
        </w:rPr>
      </w:pPr>
      <w:r w:rsidRPr="00BE6E4F">
        <w:rPr>
          <w:rFonts w:ascii="Calibri" w:hAnsi="Calibri"/>
          <w:b/>
          <w:lang w:val="es-PA"/>
        </w:rPr>
        <w:t xml:space="preserve">Lecturas adicionales </w:t>
      </w:r>
    </w:p>
    <w:p w:rsidR="00342AEA" w:rsidRPr="00BE6E4F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C61415" w:rsidRDefault="00342AEA" w:rsidP="006939DE">
      <w:pPr>
        <w:jc w:val="both"/>
        <w:rPr>
          <w:rFonts w:ascii="Calibri" w:hAnsi="Calibri"/>
          <w:lang w:val="es-PA"/>
        </w:rPr>
      </w:pPr>
      <w:r w:rsidRPr="00E95523">
        <w:rPr>
          <w:rFonts w:ascii="Calibri" w:hAnsi="Calibri"/>
          <w:lang w:val="es-PA"/>
        </w:rPr>
        <w:t>IASC, 2004 (Está siendo revisada</w:t>
      </w:r>
      <w:r w:rsidR="001157BF">
        <w:rPr>
          <w:rFonts w:ascii="Calibri" w:hAnsi="Calibri"/>
          <w:lang w:val="es-PA"/>
        </w:rPr>
        <w:t>. La versión en inglés ya está disponible</w:t>
      </w:r>
      <w:r w:rsidRPr="00E95523">
        <w:rPr>
          <w:rFonts w:ascii="Calibri" w:hAnsi="Calibri"/>
          <w:lang w:val="es-PA"/>
        </w:rPr>
        <w:t>). Esfera. Carta Humanitaria y Normas Mínimas de</w:t>
      </w:r>
      <w:r>
        <w:rPr>
          <w:rFonts w:ascii="Calibri" w:hAnsi="Calibri"/>
          <w:lang w:val="es-PA"/>
        </w:rPr>
        <w:t xml:space="preserve"> Respuesta en Casos de Desastre</w:t>
      </w:r>
      <w:r w:rsidRPr="00C61415">
        <w:rPr>
          <w:rFonts w:ascii="Calibri" w:hAnsi="Calibri"/>
          <w:lang w:val="es-PA"/>
        </w:rPr>
        <w:t>; C</w:t>
      </w:r>
      <w:r>
        <w:rPr>
          <w:rFonts w:ascii="Calibri" w:hAnsi="Calibri"/>
          <w:lang w:val="es-PA"/>
        </w:rPr>
        <w:t>apítulo 5: Normas mínimas en materia de servicios de salud</w:t>
      </w:r>
      <w:r w:rsidRPr="00C61415">
        <w:rPr>
          <w:rFonts w:ascii="Calibri" w:hAnsi="Calibri"/>
          <w:lang w:val="es-PA"/>
        </w:rPr>
        <w:t>.</w:t>
      </w:r>
    </w:p>
    <w:p w:rsidR="00342AEA" w:rsidRPr="00C61415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C61415" w:rsidRDefault="00342AEA" w:rsidP="006939DE">
      <w:pPr>
        <w:jc w:val="both"/>
        <w:rPr>
          <w:rFonts w:ascii="Calibri" w:hAnsi="Calibri"/>
          <w:lang w:val="es-PA"/>
        </w:rPr>
      </w:pPr>
      <w:r w:rsidRPr="006B24F3">
        <w:rPr>
          <w:rFonts w:ascii="Calibri" w:hAnsi="Calibri"/>
          <w:lang w:val="es-CR"/>
        </w:rPr>
        <w:t>NRC, 2008. Kit para la Gestión de Campamentos;</w:t>
      </w:r>
      <w:r w:rsidRPr="00C61415">
        <w:rPr>
          <w:rFonts w:ascii="Calibri" w:hAnsi="Calibri"/>
          <w:lang w:val="es-PA"/>
        </w:rPr>
        <w:t xml:space="preserve"> Capítulo 16: </w:t>
      </w:r>
      <w:r>
        <w:rPr>
          <w:rFonts w:ascii="Calibri" w:hAnsi="Calibri"/>
          <w:lang w:val="es-PA"/>
        </w:rPr>
        <w:t>Salud y Educación Sanitaria</w:t>
      </w:r>
      <w:r w:rsidRPr="00C61415">
        <w:rPr>
          <w:rFonts w:ascii="Calibri" w:hAnsi="Calibri"/>
          <w:lang w:val="es-PA"/>
        </w:rPr>
        <w:t>.</w:t>
      </w:r>
    </w:p>
    <w:p w:rsidR="00342AEA" w:rsidRPr="00C61415" w:rsidRDefault="00342AEA" w:rsidP="006939DE">
      <w:pPr>
        <w:jc w:val="both"/>
        <w:rPr>
          <w:rFonts w:ascii="Calibri" w:hAnsi="Calibri"/>
          <w:lang w:val="es-PA"/>
        </w:rPr>
      </w:pPr>
    </w:p>
    <w:p w:rsidR="00342AEA" w:rsidRDefault="00342AEA" w:rsidP="006939DE">
      <w:pPr>
        <w:jc w:val="both"/>
        <w:rPr>
          <w:rFonts w:ascii="Calibri" w:hAnsi="Calibri"/>
          <w:lang w:val="es-PA"/>
        </w:rPr>
      </w:pPr>
      <w:r w:rsidRPr="00C61415">
        <w:rPr>
          <w:rFonts w:ascii="Calibri" w:hAnsi="Calibri"/>
          <w:lang w:val="es-PA"/>
        </w:rPr>
        <w:t xml:space="preserve">Disponible en: </w:t>
      </w:r>
      <w:hyperlink r:id="rId6" w:history="1">
        <w:r w:rsidRPr="00D815F6">
          <w:rPr>
            <w:rStyle w:val="Hipervnculo"/>
            <w:rFonts w:ascii="Calibri" w:hAnsi="Calibri"/>
            <w:lang w:val="es-PA"/>
          </w:rPr>
          <w:t>http://www.nrc.no/arch/_img/9293577.pdf</w:t>
        </w:r>
      </w:hyperlink>
    </w:p>
    <w:p w:rsidR="00342AEA" w:rsidRPr="00C61415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7C683A" w:rsidRDefault="00342AEA" w:rsidP="007C683A">
      <w:pPr>
        <w:jc w:val="both"/>
        <w:rPr>
          <w:rFonts w:ascii="Calibri" w:hAnsi="Calibri"/>
          <w:lang w:val="es-PA"/>
        </w:rPr>
      </w:pPr>
      <w:r w:rsidRPr="00C61415">
        <w:rPr>
          <w:rFonts w:ascii="Calibri" w:hAnsi="Calibri"/>
          <w:lang w:val="es-PA"/>
        </w:rPr>
        <w:t xml:space="preserve">IASC, Versión provisional de junio de 2009. </w:t>
      </w:r>
      <w:r>
        <w:rPr>
          <w:rFonts w:ascii="Calibri" w:hAnsi="Calibri"/>
          <w:lang w:val="es-PA"/>
        </w:rPr>
        <w:t>Grupo Sectorial sobre la Salud: Guía Global para el Grupo Sectorial sobre la Salud.</w:t>
      </w:r>
    </w:p>
    <w:p w:rsidR="00342AEA" w:rsidRPr="007C683A" w:rsidRDefault="00342AEA" w:rsidP="006939DE">
      <w:pPr>
        <w:jc w:val="both"/>
        <w:rPr>
          <w:rFonts w:ascii="Calibri" w:hAnsi="Calibri"/>
          <w:lang w:val="es-PA"/>
        </w:rPr>
      </w:pPr>
    </w:p>
    <w:p w:rsidR="00342AEA" w:rsidRPr="00342AEA" w:rsidRDefault="00487394" w:rsidP="006939DE">
      <w:pPr>
        <w:jc w:val="both"/>
        <w:rPr>
          <w:rFonts w:ascii="Calibri" w:hAnsi="Calibri"/>
          <w:lang w:val="en-GB"/>
        </w:rPr>
      </w:pPr>
      <w:proofErr w:type="spellStart"/>
      <w:r w:rsidRPr="00487394">
        <w:rPr>
          <w:rFonts w:ascii="Calibri" w:hAnsi="Calibri"/>
          <w:lang w:val="en-GB"/>
        </w:rPr>
        <w:t>Disponible</w:t>
      </w:r>
      <w:proofErr w:type="spellEnd"/>
      <w:r w:rsidRPr="00487394">
        <w:rPr>
          <w:rFonts w:ascii="Calibri" w:hAnsi="Calibri"/>
          <w:lang w:val="en-GB"/>
        </w:rPr>
        <w:t xml:space="preserve"> en: </w:t>
      </w:r>
      <w:hyperlink r:id="rId7" w:history="1">
        <w:r w:rsidRPr="00487394">
          <w:rPr>
            <w:rStyle w:val="Hipervnculo"/>
            <w:rFonts w:ascii="Calibri" w:hAnsi="Calibri"/>
            <w:lang w:val="en-GB"/>
          </w:rPr>
          <w:t>http://www.crid.or.cr/digitalizacion/pdf/eng/doc17912/doc17912-a.pdf</w:t>
        </w:r>
      </w:hyperlink>
    </w:p>
    <w:p w:rsidR="00342AEA" w:rsidRPr="00342AEA" w:rsidRDefault="00342AEA" w:rsidP="006939DE">
      <w:pPr>
        <w:jc w:val="both"/>
        <w:rPr>
          <w:rFonts w:ascii="Calibri" w:hAnsi="Calibri"/>
          <w:lang w:val="en-GB"/>
        </w:rPr>
      </w:pPr>
    </w:p>
    <w:p w:rsidR="00342AEA" w:rsidRPr="00BE6E4F" w:rsidRDefault="00342AEA" w:rsidP="006939DE">
      <w:pPr>
        <w:jc w:val="both"/>
        <w:rPr>
          <w:rFonts w:ascii="Calibri" w:hAnsi="Calibri"/>
          <w:lang w:val="en-US"/>
        </w:rPr>
      </w:pPr>
      <w:proofErr w:type="gramStart"/>
      <w:r w:rsidRPr="00F41492">
        <w:rPr>
          <w:rFonts w:ascii="Calibri" w:hAnsi="Calibri"/>
          <w:lang w:val="en-US"/>
        </w:rPr>
        <w:t>Inter-agency Working Group on Reproductive Health in Crises, 2010.</w:t>
      </w:r>
      <w:proofErr w:type="gramEnd"/>
      <w:r w:rsidRPr="00F41492">
        <w:rPr>
          <w:rFonts w:ascii="Calibri" w:hAnsi="Calibri"/>
          <w:lang w:val="en-US"/>
        </w:rPr>
        <w:t xml:space="preserve"> </w:t>
      </w:r>
      <w:proofErr w:type="gramStart"/>
      <w:r w:rsidRPr="00F41492">
        <w:rPr>
          <w:rFonts w:ascii="Calibri" w:hAnsi="Calibri"/>
          <w:lang w:val="en-US"/>
        </w:rPr>
        <w:t>Inter-agency Field Manual on Reproductive Health in Humanitarian Settings.</w:t>
      </w:r>
      <w:proofErr w:type="gramEnd"/>
      <w:r w:rsidRPr="00F41492">
        <w:rPr>
          <w:rFonts w:ascii="Calibri" w:hAnsi="Calibri"/>
          <w:lang w:val="en-US"/>
        </w:rPr>
        <w:t xml:space="preserve"> Available: </w:t>
      </w:r>
      <w:hyperlink r:id="rId8" w:history="1">
        <w:r w:rsidRPr="00BE6E4F">
          <w:rPr>
            <w:rStyle w:val="Hipervnculo"/>
            <w:rFonts w:ascii="Calibri" w:hAnsi="Calibri"/>
            <w:lang w:val="en-US"/>
          </w:rPr>
          <w:t>http://iawg.net/IAFM%202010.pdf</w:t>
        </w:r>
      </w:hyperlink>
    </w:p>
    <w:p w:rsidR="00342AEA" w:rsidRDefault="00342AEA" w:rsidP="006939DE">
      <w:pPr>
        <w:jc w:val="both"/>
        <w:rPr>
          <w:rFonts w:ascii="Calibri" w:hAnsi="Calibri"/>
          <w:lang w:val="en-US"/>
        </w:rPr>
      </w:pPr>
    </w:p>
    <w:p w:rsidR="00342AEA" w:rsidRPr="00F41492" w:rsidRDefault="00342AEA" w:rsidP="006939DE">
      <w:pPr>
        <w:jc w:val="both"/>
        <w:rPr>
          <w:rFonts w:ascii="Calibri" w:hAnsi="Calibri"/>
          <w:lang w:val="en-US"/>
        </w:rPr>
      </w:pPr>
      <w:proofErr w:type="spellStart"/>
      <w:r>
        <w:rPr>
          <w:rFonts w:ascii="Calibri" w:hAnsi="Calibri"/>
          <w:lang w:val="en-US"/>
        </w:rPr>
        <w:t>Sitio</w:t>
      </w:r>
      <w:proofErr w:type="spellEnd"/>
      <w:r>
        <w:rPr>
          <w:rFonts w:ascii="Calibri" w:hAnsi="Calibri"/>
          <w:lang w:val="en-US"/>
        </w:rPr>
        <w:t xml:space="preserve"> web de </w:t>
      </w:r>
      <w:proofErr w:type="spellStart"/>
      <w:r w:rsidRPr="00F41492">
        <w:rPr>
          <w:rFonts w:ascii="Calibri" w:hAnsi="Calibri"/>
          <w:lang w:val="en-US"/>
        </w:rPr>
        <w:t>Oneresponse</w:t>
      </w:r>
      <w:proofErr w:type="spellEnd"/>
      <w:r w:rsidRPr="00F41492">
        <w:rPr>
          <w:rFonts w:ascii="Calibri" w:hAnsi="Calibri"/>
          <w:lang w:val="en-US"/>
        </w:rPr>
        <w:t xml:space="preserve">: </w:t>
      </w:r>
    </w:p>
    <w:p w:rsidR="00342AEA" w:rsidRDefault="00487394" w:rsidP="006939DE">
      <w:pPr>
        <w:jc w:val="both"/>
        <w:rPr>
          <w:rFonts w:ascii="Calibri" w:hAnsi="Calibri"/>
          <w:lang w:val="en-US"/>
        </w:rPr>
      </w:pPr>
      <w:hyperlink r:id="rId9" w:history="1">
        <w:r w:rsidR="00342AEA" w:rsidRPr="00D815F6">
          <w:rPr>
            <w:rStyle w:val="Hipervnculo"/>
            <w:rFonts w:ascii="Calibri" w:hAnsi="Calibri"/>
            <w:lang w:val="en-US"/>
          </w:rPr>
          <w:t>http://oneresponse.info/GlobalClusters/Pages/default.aspx</w:t>
        </w:r>
      </w:hyperlink>
    </w:p>
    <w:p w:rsidR="00342AEA" w:rsidRPr="00F41492" w:rsidRDefault="00342AEA" w:rsidP="006939DE">
      <w:pPr>
        <w:jc w:val="both"/>
        <w:rPr>
          <w:rFonts w:ascii="Calibri" w:hAnsi="Calibri"/>
          <w:lang w:val="en-US"/>
        </w:rPr>
      </w:pPr>
      <w:r w:rsidRPr="00F41492">
        <w:rPr>
          <w:rFonts w:ascii="Calibri" w:hAnsi="Calibri"/>
          <w:lang w:val="en-US"/>
        </w:rPr>
        <w:t xml:space="preserve"> </w:t>
      </w:r>
    </w:p>
    <w:sectPr w:rsidR="00342AEA" w:rsidRPr="00F41492" w:rsidSect="00C441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763AF"/>
    <w:multiLevelType w:val="hybridMultilevel"/>
    <w:tmpl w:val="E9FAB4CE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222BB0"/>
    <w:multiLevelType w:val="hybridMultilevel"/>
    <w:tmpl w:val="61BE1D36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427208"/>
    <w:rsid w:val="00012A05"/>
    <w:rsid w:val="0002527E"/>
    <w:rsid w:val="000673F5"/>
    <w:rsid w:val="000B5532"/>
    <w:rsid w:val="000F4C4A"/>
    <w:rsid w:val="001157BF"/>
    <w:rsid w:val="001B5A41"/>
    <w:rsid w:val="00203490"/>
    <w:rsid w:val="00213DBC"/>
    <w:rsid w:val="002E32F1"/>
    <w:rsid w:val="00342AEA"/>
    <w:rsid w:val="00353814"/>
    <w:rsid w:val="003804DE"/>
    <w:rsid w:val="003C2152"/>
    <w:rsid w:val="00410E1C"/>
    <w:rsid w:val="004176FA"/>
    <w:rsid w:val="00427208"/>
    <w:rsid w:val="00487394"/>
    <w:rsid w:val="004B6352"/>
    <w:rsid w:val="00535A80"/>
    <w:rsid w:val="0054759E"/>
    <w:rsid w:val="00583809"/>
    <w:rsid w:val="005B10DB"/>
    <w:rsid w:val="005E45D8"/>
    <w:rsid w:val="0065094B"/>
    <w:rsid w:val="006939DE"/>
    <w:rsid w:val="006B24F3"/>
    <w:rsid w:val="007042DC"/>
    <w:rsid w:val="0078425B"/>
    <w:rsid w:val="00787796"/>
    <w:rsid w:val="007C683A"/>
    <w:rsid w:val="00813F36"/>
    <w:rsid w:val="00827987"/>
    <w:rsid w:val="00851802"/>
    <w:rsid w:val="008C2CE1"/>
    <w:rsid w:val="008E0F10"/>
    <w:rsid w:val="009039D0"/>
    <w:rsid w:val="009050C2"/>
    <w:rsid w:val="00945FE7"/>
    <w:rsid w:val="00951BEC"/>
    <w:rsid w:val="009773C8"/>
    <w:rsid w:val="00982AC3"/>
    <w:rsid w:val="00A50E36"/>
    <w:rsid w:val="00AC1D96"/>
    <w:rsid w:val="00B33B9F"/>
    <w:rsid w:val="00B42786"/>
    <w:rsid w:val="00B90108"/>
    <w:rsid w:val="00BC06EB"/>
    <w:rsid w:val="00BE6E4F"/>
    <w:rsid w:val="00BF497E"/>
    <w:rsid w:val="00C03D98"/>
    <w:rsid w:val="00C4413F"/>
    <w:rsid w:val="00C61415"/>
    <w:rsid w:val="00C71011"/>
    <w:rsid w:val="00CF4E19"/>
    <w:rsid w:val="00D25A6B"/>
    <w:rsid w:val="00D262B2"/>
    <w:rsid w:val="00D276BE"/>
    <w:rsid w:val="00D325DF"/>
    <w:rsid w:val="00D677E7"/>
    <w:rsid w:val="00D815F6"/>
    <w:rsid w:val="00D93401"/>
    <w:rsid w:val="00DA1CA6"/>
    <w:rsid w:val="00DF14DF"/>
    <w:rsid w:val="00DF62BB"/>
    <w:rsid w:val="00E507ED"/>
    <w:rsid w:val="00E95523"/>
    <w:rsid w:val="00EE6119"/>
    <w:rsid w:val="00F41492"/>
    <w:rsid w:val="00F559C7"/>
    <w:rsid w:val="00F66299"/>
    <w:rsid w:val="00FB12C4"/>
    <w:rsid w:val="00FD358E"/>
    <w:rsid w:val="00FF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08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F41492"/>
    <w:pPr>
      <w:ind w:left="720"/>
      <w:contextualSpacing/>
    </w:pPr>
  </w:style>
  <w:style w:type="table" w:styleId="Sombreadoclaro-nfasis5">
    <w:name w:val="Light Shading Accent 5"/>
    <w:basedOn w:val="Tablanormal"/>
    <w:uiPriority w:val="99"/>
    <w:rsid w:val="006939DE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Hipervnculo">
    <w:name w:val="Hyperlink"/>
    <w:basedOn w:val="Fuentedeprrafopredeter"/>
    <w:uiPriority w:val="99"/>
    <w:rsid w:val="00D93401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rsid w:val="007C683A"/>
    <w:rPr>
      <w:rFonts w:cs="Times New Roman"/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F559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2508"/>
    <w:rPr>
      <w:rFonts w:ascii="Times New Roman" w:eastAsia="Times New Roman" w:hAnsi="Times New Roman"/>
      <w:sz w:val="0"/>
      <w:szCs w:val="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wg.net/IAFM%20201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rid.or.cr/digitalizacion/pdf/eng/doc17912/doc17912-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rc.no/arch/_img/9293577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ho.int/hac/global_health_cluster/guide/en/index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neresponse.info/GlobalClusters/Page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1884</Words>
  <Characters>10366</Characters>
  <Application>Microsoft Office Word</Application>
  <DocSecurity>0</DocSecurity>
  <Lines>86</Lines>
  <Paragraphs>24</Paragraphs>
  <ScaleCrop>false</ScaleCrop>
  <Company/>
  <LinksUpToDate>false</LinksUpToDate>
  <CharactersWithSpaces>12226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Casas</dc:creator>
  <cp:lastModifiedBy>Usuario de Windows</cp:lastModifiedBy>
  <cp:revision>2</cp:revision>
  <dcterms:created xsi:type="dcterms:W3CDTF">2011-06-25T20:29:00Z</dcterms:created>
  <dcterms:modified xsi:type="dcterms:W3CDTF">2011-06-25T20:29:00Z</dcterms:modified>
</cp:coreProperties>
</file>